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73" w:rsidRDefault="00103973" w:rsidP="00103973">
      <w:pPr>
        <w:jc w:val="both"/>
        <w:rPr>
          <w:sz w:val="28"/>
          <w:szCs w:val="28"/>
        </w:rPr>
      </w:pPr>
    </w:p>
    <w:p w:rsidR="00103973" w:rsidRDefault="00337E22" w:rsidP="00337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поручений</w:t>
      </w:r>
    </w:p>
    <w:p w:rsidR="00337E22" w:rsidRDefault="00337E22" w:rsidP="00337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30.04.2019 г. № Пр-754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 12.02.2019 г.</w:t>
      </w:r>
    </w:p>
    <w:p w:rsidR="005C2215" w:rsidRDefault="005C2215" w:rsidP="00337E22">
      <w:pPr>
        <w:jc w:val="center"/>
        <w:rPr>
          <w:b/>
          <w:sz w:val="28"/>
          <w:szCs w:val="28"/>
        </w:rPr>
      </w:pPr>
    </w:p>
    <w:p w:rsidR="005C2215" w:rsidRDefault="005C2215" w:rsidP="005C2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Органам исполнительной власти субъектов Российской Федерации поручено предусматривать в проектах планировки и проектах благоустройства территорий, утверждаемых органами местного самоуправления, спортивные и детские площадки. Данное поручение Минстроем Республики Тыва доведено до сведения муниципальных образований республики.</w:t>
      </w:r>
    </w:p>
    <w:p w:rsidR="005C2215" w:rsidRDefault="00761A68" w:rsidP="005C2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г. утверждены проекты планировки территорий в с. </w:t>
      </w:r>
      <w:proofErr w:type="spellStart"/>
      <w:r>
        <w:rPr>
          <w:sz w:val="28"/>
          <w:szCs w:val="28"/>
        </w:rPr>
        <w:t>Суг-Бажы</w:t>
      </w:r>
      <w:proofErr w:type="spellEnd"/>
      <w:r>
        <w:rPr>
          <w:sz w:val="28"/>
          <w:szCs w:val="28"/>
        </w:rPr>
        <w:t xml:space="preserve"> Каа-Хемского района и с. Чаа-Холь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кожууна. Проектами спортивные и детские площадки предусмотрены. </w:t>
      </w:r>
    </w:p>
    <w:p w:rsidR="00761A68" w:rsidRDefault="00761A68" w:rsidP="005C2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проектные организации, осуществляющие подготовку проектов планировки территорий, направлено данное поручение Президента России. </w:t>
      </w:r>
    </w:p>
    <w:p w:rsidR="00844E87" w:rsidRPr="00093431" w:rsidRDefault="00761A68" w:rsidP="00093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будет представлена по итогам 3 квартал текущего года.</w:t>
      </w:r>
      <w:bookmarkStart w:id="0" w:name="_GoBack"/>
      <w:bookmarkEnd w:id="0"/>
    </w:p>
    <w:sectPr w:rsidR="00844E87" w:rsidRPr="000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7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3431"/>
    <w:rsid w:val="00095482"/>
    <w:rsid w:val="0009717F"/>
    <w:rsid w:val="000B48DC"/>
    <w:rsid w:val="000C337B"/>
    <w:rsid w:val="000D7C51"/>
    <w:rsid w:val="00103973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37E22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5B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15C6B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C2215"/>
    <w:rsid w:val="005D3FF9"/>
    <w:rsid w:val="005D649F"/>
    <w:rsid w:val="005E0A13"/>
    <w:rsid w:val="005E214A"/>
    <w:rsid w:val="005E560D"/>
    <w:rsid w:val="005F4701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1A6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44E87"/>
    <w:rsid w:val="00850053"/>
    <w:rsid w:val="00854660"/>
    <w:rsid w:val="00864BC1"/>
    <w:rsid w:val="00873054"/>
    <w:rsid w:val="00880F8A"/>
    <w:rsid w:val="00881CF6"/>
    <w:rsid w:val="00895F8D"/>
    <w:rsid w:val="008A5B55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37D7A"/>
    <w:rsid w:val="00A41227"/>
    <w:rsid w:val="00A5249F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3337A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5227"/>
    <w:rsid w:val="00E063CA"/>
    <w:rsid w:val="00E07A53"/>
    <w:rsid w:val="00E12632"/>
    <w:rsid w:val="00E2070E"/>
    <w:rsid w:val="00E25DC5"/>
    <w:rsid w:val="00E3485A"/>
    <w:rsid w:val="00E54B80"/>
    <w:rsid w:val="00E658F9"/>
    <w:rsid w:val="00E72532"/>
    <w:rsid w:val="00E73E43"/>
    <w:rsid w:val="00E7742A"/>
    <w:rsid w:val="00E90D6B"/>
    <w:rsid w:val="00EA7EFA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7082"/>
  <w15:docId w15:val="{C3682218-23E3-4984-BA71-170E987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3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Пользователь</cp:lastModifiedBy>
  <cp:revision>14</cp:revision>
  <dcterms:created xsi:type="dcterms:W3CDTF">2019-08-16T06:22:00Z</dcterms:created>
  <dcterms:modified xsi:type="dcterms:W3CDTF">2019-08-16T10:32:00Z</dcterms:modified>
</cp:coreProperties>
</file>