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56" w:rsidRDefault="00FC7B56" w:rsidP="00FC7B5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FC7B56" w:rsidSect="00FC7B56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 wp14:anchorId="61F121D6" wp14:editId="7AABF40B">
            <wp:extent cx="6143625" cy="9105900"/>
            <wp:effectExtent l="0" t="0" r="9525" b="0"/>
            <wp:docPr id="3" name="Рисунок 3" descr="D:\Резерв\Новый том\Мои документы.doc\2018 год\ПЕРЕПИСКА ПО 403\РЕЕСТРЫ РАЙОНОВ\Чаа-Хольский район\решение № 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Резерв\Новый том\Мои документы.doc\2018 год\ПЕРЕПИСКА ПО 403\РЕЕСТРЫ РАЙОНОВ\Чаа-Хольский район\решение № 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56" w:rsidRDefault="00FC7B56" w:rsidP="00FC7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C6C93" w:rsidRPr="002659F1" w:rsidRDefault="002C6C93" w:rsidP="002C6C93">
      <w:pPr>
        <w:pStyle w:val="a3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659F1">
        <w:rPr>
          <w:rFonts w:ascii="Times New Roman" w:hAnsi="Times New Roman"/>
          <w:sz w:val="24"/>
          <w:szCs w:val="24"/>
        </w:rPr>
        <w:t>УТВЕРЖДЕН</w:t>
      </w:r>
    </w:p>
    <w:p w:rsidR="002C6C93" w:rsidRPr="002659F1" w:rsidRDefault="002C6C93" w:rsidP="002C6C9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59F1">
        <w:rPr>
          <w:rFonts w:ascii="Times New Roman" w:hAnsi="Times New Roman"/>
          <w:sz w:val="24"/>
          <w:szCs w:val="24"/>
        </w:rPr>
        <w:t>Решением Хурала Представителей</w:t>
      </w:r>
    </w:p>
    <w:p w:rsidR="002C6C93" w:rsidRPr="002659F1" w:rsidRDefault="002C6C93" w:rsidP="002C6C9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59F1">
        <w:rPr>
          <w:rFonts w:ascii="Times New Roman" w:hAnsi="Times New Roman"/>
          <w:sz w:val="24"/>
          <w:szCs w:val="24"/>
        </w:rPr>
        <w:t xml:space="preserve"> Чаа-Хольского района Республики Тыва</w:t>
      </w:r>
    </w:p>
    <w:p w:rsidR="002C6C93" w:rsidRPr="002659F1" w:rsidRDefault="002C6C93" w:rsidP="002C6C9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59F1">
        <w:rPr>
          <w:rFonts w:ascii="Times New Roman" w:hAnsi="Times New Roman"/>
          <w:sz w:val="24"/>
          <w:szCs w:val="24"/>
        </w:rPr>
        <w:t>от 13.07.2018 г. № 8</w:t>
      </w:r>
      <w:r>
        <w:rPr>
          <w:rFonts w:ascii="Times New Roman" w:hAnsi="Times New Roman"/>
          <w:sz w:val="24"/>
          <w:szCs w:val="24"/>
        </w:rPr>
        <w:t>4</w:t>
      </w:r>
    </w:p>
    <w:p w:rsidR="002C6C93" w:rsidRPr="002659F1" w:rsidRDefault="002C6C93" w:rsidP="002C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 описаний процедур,</w:t>
      </w:r>
    </w:p>
    <w:p w:rsidR="002C6C93" w:rsidRPr="002659F1" w:rsidRDefault="002C6C93" w:rsidP="002C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включенных в Раздел </w:t>
      </w:r>
      <w:r w:rsidRPr="0026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BA4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26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счерпывающего перечня процедур в сфере строительства объектов капитального строительства нежилого назначения, </w:t>
      </w:r>
      <w:r w:rsidRPr="00265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утвержденный постановлением Правительства Российской Федерации от 28 марта 2017 года № 346 </w:t>
      </w:r>
    </w:p>
    <w:p w:rsidR="002C6C93" w:rsidRDefault="002C6C93" w:rsidP="002C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Чаа-Хольского района Республики Тыва</w:t>
      </w:r>
    </w:p>
    <w:tbl>
      <w:tblPr>
        <w:tblpPr w:leftFromText="180" w:rightFromText="180" w:vertAnchor="text" w:horzAnchor="margin" w:tblpXSpec="center" w:tblpY="171"/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2"/>
        <w:gridCol w:w="1133"/>
        <w:gridCol w:w="1554"/>
        <w:gridCol w:w="1276"/>
        <w:gridCol w:w="1134"/>
        <w:gridCol w:w="1984"/>
        <w:gridCol w:w="1134"/>
        <w:gridCol w:w="993"/>
        <w:gridCol w:w="1134"/>
        <w:gridCol w:w="1136"/>
        <w:gridCol w:w="9"/>
      </w:tblGrid>
      <w:tr w:rsidR="002C6C93" w:rsidRPr="00704F0C" w:rsidTr="008F5A88">
        <w:trPr>
          <w:trHeight w:val="2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sz w:val="20"/>
              </w:rPr>
              <w:t xml:space="preserve">Наименование процедуры в соответствии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7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2C6C93" w:rsidRPr="004F28B1" w:rsidTr="008F5A88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C93" w:rsidRPr="004F28B1" w:rsidRDefault="002C6C93" w:rsidP="00BA4586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F28B1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 субъекта   Российской Федерации  или муниципального  правового акта, которыми установлена процедура  в сфере строительства объектов капитального строительства нежилого назначения</w:t>
                  </w:r>
                </w:p>
              </w:tc>
            </w:tr>
          </w:tbl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2C6C93" w:rsidRPr="004F28B1" w:rsidTr="008F5A88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C93" w:rsidRPr="004F28B1" w:rsidRDefault="002C6C93" w:rsidP="00BA4586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F28B1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  <w:t xml:space="preserve">Наименование и реквизиты (с указанием структурной единицы) </w:t>
                  </w:r>
                  <w:r w:rsidRPr="004F28B1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нормативного правового акта субъекта   Российской Федерации или муниципального правового акта, которым установлен порядок проведения процедуры в сфере строительства объектов капитального строительства нежилого назначения</w:t>
                  </w:r>
                </w:p>
                <w:p w:rsidR="002C6C93" w:rsidRPr="004F28B1" w:rsidRDefault="002C6C93" w:rsidP="00BA4586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</w:tc>
            </w:tr>
          </w:tbl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sz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2C6C93" w:rsidRPr="00704F0C" w:rsidTr="008F5A88">
        <w:trPr>
          <w:gridAfter w:val="1"/>
          <w:wAfter w:w="9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sz w:val="20"/>
              </w:rPr>
              <w:t>Случаи, в которых требуется проведение процедуры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ind w:hanging="92"/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ind w:hanging="9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8B1">
              <w:rPr>
                <w:rFonts w:ascii="Times New Roman" w:hAnsi="Times New Roman" w:cs="Times New Roman"/>
                <w:sz w:val="20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>Основания для отказа в выдаче заключения, в том числе в выдаче отрицательного заключения, основание для непредставления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ind w:hanging="92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 Срок проведения процедуры,</w:t>
            </w:r>
          </w:p>
          <w:p w:rsidR="002C6C93" w:rsidRPr="004F28B1" w:rsidRDefault="002C6C93" w:rsidP="008F5A88">
            <w:pPr>
              <w:ind w:hanging="92"/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sz w:val="20"/>
              </w:rPr>
              <w:t>предельный срок пред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4F28B1">
              <w:rPr>
                <w:rFonts w:ascii="Times New Roman" w:hAnsi="Times New Roman" w:cs="Times New Roman"/>
                <w:sz w:val="20"/>
              </w:rPr>
              <w:t>тавления заявителем документов, необходимых для проведения процедуры</w:t>
            </w:r>
          </w:p>
          <w:p w:rsidR="002C6C93" w:rsidRPr="004F28B1" w:rsidRDefault="002C6C93" w:rsidP="008F5A88">
            <w:pPr>
              <w:ind w:hanging="9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ind w:hanging="92"/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sz w:val="20"/>
              </w:rPr>
              <w:t xml:space="preserve">  Форма подачи заявителем документов на проведение процедур (на бумажном носителе или в электронной форме)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ind w:hanging="92"/>
              <w:rPr>
                <w:rFonts w:ascii="Times New Roman" w:hAnsi="Times New Roman" w:cs="Times New Roman"/>
                <w:bCs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sz w:val="20"/>
              </w:rPr>
              <w:t xml:space="preserve">  Орган (организация), осуществляющий проведение процедуры</w:t>
            </w:r>
          </w:p>
        </w:tc>
      </w:tr>
      <w:tr w:rsidR="002C6C93" w:rsidRPr="00704F0C" w:rsidTr="008F5A88">
        <w:trPr>
          <w:gridAfter w:val="1"/>
          <w:wAfter w:w="9" w:type="dxa"/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8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ind w:hanging="9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ind w:hanging="92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4F28B1" w:rsidRDefault="002C6C93" w:rsidP="008F5A88">
            <w:pPr>
              <w:ind w:hanging="92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F28B1">
              <w:rPr>
                <w:rFonts w:ascii="Times New Roman" w:hAnsi="Times New Roman" w:cs="Times New Roman"/>
                <w:bCs/>
                <w:sz w:val="20"/>
              </w:rPr>
              <w:t>12</w:t>
            </w:r>
          </w:p>
        </w:tc>
      </w:tr>
      <w:tr w:rsidR="002C6C93" w:rsidRPr="00E216FD" w:rsidTr="008F5A88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№ 125 -  Предоставление разрешения 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на осуществление земляных работ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Устав муниципального района «Чаа-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Хольский кожуун Республики Тыва» утвержденный решением Хурала представителей Чаа-Хольского кожууна Республики Тыва № 114 от 24.07.2005 года.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Решение Хурала представителей </w:t>
            </w:r>
            <w:r>
              <w:rPr>
                <w:rFonts w:ascii="Times New Roman" w:hAnsi="Times New Roman"/>
                <w:sz w:val="20"/>
                <w:szCs w:val="20"/>
              </w:rPr>
              <w:t>Чаа-Хольского кожууна от 27.12.</w:t>
            </w:r>
            <w:r w:rsidRPr="002659F1">
              <w:rPr>
                <w:rFonts w:ascii="Times New Roman" w:hAnsi="Times New Roman"/>
                <w:sz w:val="20"/>
                <w:szCs w:val="20"/>
              </w:rPr>
              <w:t>2011 года № 6 «Об утверждении генерального плана, правил землепользования и застройки территории сумона Чаа-Хольский Чаа-Хольского кожууна Республики Тыва»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администрации Чаа-Хольского 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кожууна № 117 от 09.06.2016 года «Об утверждении административного регламента по предоставлению муниципальной услуги «Предоставление разрешения на осуществление земляных работ».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необходимости 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производства всех видов 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земляных работ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(производство дорожных, 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строительных, аварийных и 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прочих работ)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- заявление;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- заявку с подробной 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- график производства 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земляных работ и полного восстановления разрытой территории и нарушаемых объектов благоустройства;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- схема ограждения и организации движения транспорта, а также график выполнения работ, согласованные МО МВД РФ «Чаа-Хольский» и органом государственно</w:t>
            </w:r>
            <w:r>
              <w:rPr>
                <w:rFonts w:ascii="Times New Roman" w:hAnsi="Times New Roman"/>
                <w:sz w:val="20"/>
                <w:szCs w:val="20"/>
              </w:rPr>
              <w:t>го пожарного надзора</w:t>
            </w:r>
            <w:r w:rsidRPr="002659F1">
              <w:rPr>
                <w:rFonts w:ascii="Times New Roman" w:hAnsi="Times New Roman"/>
                <w:sz w:val="20"/>
                <w:szCs w:val="20"/>
              </w:rPr>
              <w:t xml:space="preserve"> (при производстве земляных работ на проезжей части дорог);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- технический, кадастровый паспорт объекта имущества;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- документ о праве собственности на земельный участок, внесенный в ЕГР</w:t>
            </w:r>
            <w:r w:rsidR="00BA4586">
              <w:rPr>
                <w:rFonts w:ascii="Times New Roman" w:hAnsi="Times New Roman"/>
                <w:sz w:val="20"/>
                <w:szCs w:val="20"/>
              </w:rPr>
              <w:t>П</w:t>
            </w:r>
            <w:r w:rsidRPr="0026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- документы на объекты недвижимости, права на которые не зарегистрированы в ЕГР</w:t>
            </w:r>
            <w:r w:rsidR="00BA4586">
              <w:rPr>
                <w:rFonts w:ascii="Times New Roman" w:hAnsi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Pr="002659F1">
              <w:rPr>
                <w:rFonts w:ascii="Times New Roman" w:hAnsi="Times New Roman"/>
                <w:sz w:val="20"/>
                <w:szCs w:val="20"/>
              </w:rPr>
              <w:t xml:space="preserve"> на недвижимое имущество и сделок с ним;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- технические условия при подключении к объектам инфраструктуры;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- выкопировка на земельный участок;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акт согласования с балансодержателями (или) собственниками объектов инфраструктуры, со службами экстренного реагирования;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восстановления разрытой территории и объектов благоустройства.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Разрешение на осуществле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ние земляных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Несоответствие представленных документов 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требованиям, предусмотренным настоящим Регламентом;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 - отсутствие полномочий у заявителя;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 xml:space="preserve"> - отсутствие технических условий на подключение к объектам инфраструктуры;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Срок предоставления 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не должен превышать 10 календарных дней с момента регистрации поступившего заявления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На бесплатн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бумажном носителе </w:t>
            </w:r>
            <w:r w:rsidRPr="002659F1">
              <w:rPr>
                <w:rFonts w:ascii="Times New Roman" w:hAnsi="Times New Roman"/>
                <w:sz w:val="20"/>
                <w:szCs w:val="20"/>
              </w:rPr>
              <w:lastRenderedPageBreak/>
              <w:t>или в электронной форме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93" w:rsidRPr="002659F1" w:rsidRDefault="002C6C93" w:rsidP="008F5A88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9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Администрация Чаа-Хольского </w:t>
            </w:r>
            <w:r w:rsidRPr="002659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района Республики Тыва</w:t>
            </w:r>
          </w:p>
        </w:tc>
      </w:tr>
    </w:tbl>
    <w:p w:rsidR="007E71A1" w:rsidRPr="00FC7B56" w:rsidRDefault="007E71A1" w:rsidP="007E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E71A1" w:rsidRPr="00FC7B56" w:rsidSect="007E71A1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680"/>
    <w:multiLevelType w:val="multilevel"/>
    <w:tmpl w:val="38A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85D58"/>
    <w:multiLevelType w:val="multilevel"/>
    <w:tmpl w:val="882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DF"/>
    <w:rsid w:val="00031E0E"/>
    <w:rsid w:val="00043760"/>
    <w:rsid w:val="0016030C"/>
    <w:rsid w:val="00194354"/>
    <w:rsid w:val="002C6C93"/>
    <w:rsid w:val="003750DF"/>
    <w:rsid w:val="004236E8"/>
    <w:rsid w:val="004342C6"/>
    <w:rsid w:val="0043480A"/>
    <w:rsid w:val="004B3073"/>
    <w:rsid w:val="00513B6B"/>
    <w:rsid w:val="00516E88"/>
    <w:rsid w:val="005505AB"/>
    <w:rsid w:val="00592866"/>
    <w:rsid w:val="00600721"/>
    <w:rsid w:val="00622366"/>
    <w:rsid w:val="006761EA"/>
    <w:rsid w:val="006820D9"/>
    <w:rsid w:val="006B1391"/>
    <w:rsid w:val="0070302D"/>
    <w:rsid w:val="00711E8E"/>
    <w:rsid w:val="007E71A1"/>
    <w:rsid w:val="008D0F14"/>
    <w:rsid w:val="008D47E5"/>
    <w:rsid w:val="008F4E88"/>
    <w:rsid w:val="00957D25"/>
    <w:rsid w:val="00971B50"/>
    <w:rsid w:val="00A00552"/>
    <w:rsid w:val="00B12319"/>
    <w:rsid w:val="00B773BA"/>
    <w:rsid w:val="00BA4586"/>
    <w:rsid w:val="00BC48B0"/>
    <w:rsid w:val="00C144E7"/>
    <w:rsid w:val="00C50DD3"/>
    <w:rsid w:val="00CC5196"/>
    <w:rsid w:val="00CD5113"/>
    <w:rsid w:val="00D00144"/>
    <w:rsid w:val="00D90185"/>
    <w:rsid w:val="00EE425D"/>
    <w:rsid w:val="00FC7B56"/>
    <w:rsid w:val="00FD7F03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F909"/>
  <w15:chartTrackingRefBased/>
  <w15:docId w15:val="{EAE5703B-29D6-444D-AC55-F9CF0C13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7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D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1391"/>
    <w:pPr>
      <w:ind w:left="720"/>
      <w:contextualSpacing/>
    </w:pPr>
  </w:style>
  <w:style w:type="paragraph" w:customStyle="1" w:styleId="Default">
    <w:name w:val="Default"/>
    <w:rsid w:val="007E71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E71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3</cp:revision>
  <cp:lastPrinted>2018-06-06T07:30:00Z</cp:lastPrinted>
  <dcterms:created xsi:type="dcterms:W3CDTF">2019-06-19T08:56:00Z</dcterms:created>
  <dcterms:modified xsi:type="dcterms:W3CDTF">2019-07-01T09:29:00Z</dcterms:modified>
</cp:coreProperties>
</file>