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BB5" w:rsidRDefault="00B32BB5" w:rsidP="00672C4A">
      <w:pPr>
        <w:pStyle w:val="ConsPlusTitlePage"/>
        <w:jc w:val="right"/>
      </w:pPr>
      <w:r>
        <w:t xml:space="preserve">Документ предоставлен </w:t>
      </w:r>
      <w:hyperlink r:id="rId4" w:history="1">
        <w:proofErr w:type="spellStart"/>
        <w:r>
          <w:rPr>
            <w:color w:val="0000FF"/>
          </w:rPr>
          <w:t>КонсультантПлюс</w:t>
        </w:r>
        <w:proofErr w:type="spellEnd"/>
      </w:hyperlink>
      <w:r>
        <w:br/>
      </w:r>
    </w:p>
    <w:p w:rsidR="00B32BB5" w:rsidRDefault="00B32B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32BB5">
        <w:tc>
          <w:tcPr>
            <w:tcW w:w="4677" w:type="dxa"/>
            <w:tcBorders>
              <w:top w:val="nil"/>
              <w:left w:val="nil"/>
              <w:bottom w:val="nil"/>
              <w:right w:val="nil"/>
            </w:tcBorders>
          </w:tcPr>
          <w:p w:rsidR="00B32BB5" w:rsidRDefault="00B32BB5">
            <w:pPr>
              <w:pStyle w:val="ConsPlusNormal"/>
            </w:pPr>
            <w:r>
              <w:t>25 октября 2002 года</w:t>
            </w:r>
          </w:p>
        </w:tc>
        <w:tc>
          <w:tcPr>
            <w:tcW w:w="4677" w:type="dxa"/>
            <w:tcBorders>
              <w:top w:val="nil"/>
              <w:left w:val="nil"/>
              <w:bottom w:val="nil"/>
              <w:right w:val="nil"/>
            </w:tcBorders>
          </w:tcPr>
          <w:p w:rsidR="00B32BB5" w:rsidRDefault="00B32BB5">
            <w:pPr>
              <w:pStyle w:val="ConsPlusNormal"/>
              <w:jc w:val="right"/>
            </w:pPr>
            <w:r>
              <w:t>N 125-ФЗ</w:t>
            </w:r>
          </w:p>
        </w:tc>
      </w:tr>
    </w:tbl>
    <w:p w:rsidR="00B32BB5" w:rsidRDefault="00B32BB5">
      <w:pPr>
        <w:pStyle w:val="ConsPlusNormal"/>
        <w:pBdr>
          <w:top w:val="single" w:sz="6" w:space="0" w:color="auto"/>
        </w:pBdr>
        <w:spacing w:before="100" w:after="100"/>
        <w:jc w:val="both"/>
        <w:rPr>
          <w:sz w:val="2"/>
          <w:szCs w:val="2"/>
        </w:rPr>
      </w:pPr>
    </w:p>
    <w:p w:rsidR="00B32BB5" w:rsidRDefault="00B32BB5">
      <w:pPr>
        <w:pStyle w:val="ConsPlusNormal"/>
        <w:jc w:val="center"/>
      </w:pPr>
    </w:p>
    <w:p w:rsidR="00B32BB5" w:rsidRDefault="00B32BB5">
      <w:pPr>
        <w:pStyle w:val="ConsPlusTitle"/>
        <w:jc w:val="center"/>
      </w:pPr>
      <w:r>
        <w:t>РОССИЙСКАЯ ФЕДЕРАЦИЯ</w:t>
      </w:r>
    </w:p>
    <w:p w:rsidR="00B32BB5" w:rsidRDefault="00B32BB5">
      <w:pPr>
        <w:pStyle w:val="ConsPlusTitle"/>
        <w:jc w:val="center"/>
      </w:pPr>
    </w:p>
    <w:p w:rsidR="00B32BB5" w:rsidRDefault="00B32BB5">
      <w:pPr>
        <w:pStyle w:val="ConsPlusTitle"/>
        <w:jc w:val="center"/>
      </w:pPr>
      <w:r>
        <w:t>ФЕДЕРАЛЬНЫЙ ЗАКОН</w:t>
      </w:r>
    </w:p>
    <w:p w:rsidR="00B32BB5" w:rsidRDefault="00B32BB5">
      <w:pPr>
        <w:pStyle w:val="ConsPlusTitle"/>
        <w:jc w:val="center"/>
      </w:pPr>
      <w:bookmarkStart w:id="0" w:name="_GoBack"/>
      <w:bookmarkEnd w:id="0"/>
    </w:p>
    <w:p w:rsidR="00B32BB5" w:rsidRDefault="00B32BB5">
      <w:pPr>
        <w:pStyle w:val="ConsPlusTitle"/>
        <w:jc w:val="center"/>
      </w:pPr>
      <w:r>
        <w:t>О ЖИЛИЩНЫХ СУБСИДИЯХ ГРАЖДАНАМ, ВЫЕЗЖАЮЩИМ ИЗ РАЙОНОВ</w:t>
      </w:r>
    </w:p>
    <w:p w:rsidR="00B32BB5" w:rsidRDefault="00B32BB5">
      <w:pPr>
        <w:pStyle w:val="ConsPlusTitle"/>
        <w:jc w:val="center"/>
      </w:pPr>
      <w:r>
        <w:t>КРАЙНЕГО СЕВЕРА И ПРИРАВНЕННЫХ К НИМ МЕСТНОСТЕЙ</w:t>
      </w:r>
    </w:p>
    <w:p w:rsidR="00B32BB5" w:rsidRDefault="00B32BB5">
      <w:pPr>
        <w:pStyle w:val="ConsPlusNormal"/>
      </w:pPr>
    </w:p>
    <w:p w:rsidR="00B32BB5" w:rsidRDefault="00B32BB5">
      <w:pPr>
        <w:pStyle w:val="ConsPlusNormal"/>
        <w:jc w:val="right"/>
      </w:pPr>
      <w:r>
        <w:t>Принят</w:t>
      </w:r>
    </w:p>
    <w:p w:rsidR="00B32BB5" w:rsidRDefault="00B32BB5">
      <w:pPr>
        <w:pStyle w:val="ConsPlusNormal"/>
        <w:jc w:val="right"/>
      </w:pPr>
      <w:r>
        <w:t>Государственной Думой</w:t>
      </w:r>
    </w:p>
    <w:p w:rsidR="00B32BB5" w:rsidRDefault="00B32BB5">
      <w:pPr>
        <w:pStyle w:val="ConsPlusNormal"/>
        <w:jc w:val="right"/>
      </w:pPr>
      <w:r>
        <w:t>27 сентября 2002 года</w:t>
      </w:r>
    </w:p>
    <w:p w:rsidR="00B32BB5" w:rsidRDefault="00B32BB5">
      <w:pPr>
        <w:pStyle w:val="ConsPlusNormal"/>
        <w:jc w:val="right"/>
      </w:pPr>
    </w:p>
    <w:p w:rsidR="00B32BB5" w:rsidRDefault="00B32BB5">
      <w:pPr>
        <w:pStyle w:val="ConsPlusNormal"/>
        <w:jc w:val="right"/>
      </w:pPr>
      <w:r>
        <w:t>Одобрен</w:t>
      </w:r>
    </w:p>
    <w:p w:rsidR="00B32BB5" w:rsidRDefault="00B32BB5">
      <w:pPr>
        <w:pStyle w:val="ConsPlusNormal"/>
        <w:jc w:val="right"/>
      </w:pPr>
      <w:r>
        <w:t>Советом Федерации</w:t>
      </w:r>
    </w:p>
    <w:p w:rsidR="00B32BB5" w:rsidRDefault="00B32BB5">
      <w:pPr>
        <w:pStyle w:val="ConsPlusNormal"/>
        <w:jc w:val="right"/>
      </w:pPr>
      <w:r>
        <w:t>16 октября 2002 года</w:t>
      </w:r>
    </w:p>
    <w:p w:rsidR="00B32BB5" w:rsidRDefault="00B32B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2BB5">
        <w:trPr>
          <w:jc w:val="center"/>
        </w:trPr>
        <w:tc>
          <w:tcPr>
            <w:tcW w:w="9294" w:type="dxa"/>
            <w:tcBorders>
              <w:top w:val="nil"/>
              <w:left w:val="single" w:sz="24" w:space="0" w:color="CED3F1"/>
              <w:bottom w:val="nil"/>
              <w:right w:val="single" w:sz="24" w:space="0" w:color="F4F3F8"/>
            </w:tcBorders>
            <w:shd w:val="clear" w:color="auto" w:fill="F4F3F8"/>
          </w:tcPr>
          <w:p w:rsidR="00B32BB5" w:rsidRDefault="00B32BB5">
            <w:pPr>
              <w:pStyle w:val="ConsPlusNormal"/>
              <w:jc w:val="center"/>
            </w:pPr>
            <w:r>
              <w:rPr>
                <w:color w:val="392C69"/>
              </w:rPr>
              <w:t>Список изменяющих документов</w:t>
            </w:r>
          </w:p>
          <w:p w:rsidR="00B32BB5" w:rsidRDefault="00B32BB5">
            <w:pPr>
              <w:pStyle w:val="ConsPlusNormal"/>
              <w:jc w:val="center"/>
            </w:pPr>
            <w:r>
              <w:rPr>
                <w:color w:val="392C69"/>
              </w:rPr>
              <w:t xml:space="preserve">(в ред. Федеральных законов от 17.07.2011 </w:t>
            </w:r>
            <w:hyperlink r:id="rId5" w:history="1">
              <w:r>
                <w:rPr>
                  <w:color w:val="0000FF"/>
                </w:rPr>
                <w:t>N 212-ФЗ</w:t>
              </w:r>
            </w:hyperlink>
            <w:r>
              <w:rPr>
                <w:color w:val="392C69"/>
              </w:rPr>
              <w:t xml:space="preserve">, от 07.06.2017 </w:t>
            </w:r>
            <w:hyperlink r:id="rId6" w:history="1">
              <w:r>
                <w:rPr>
                  <w:color w:val="0000FF"/>
                </w:rPr>
                <w:t>N 119-ФЗ</w:t>
              </w:r>
            </w:hyperlink>
            <w:r>
              <w:rPr>
                <w:color w:val="392C69"/>
              </w:rPr>
              <w:t>,</w:t>
            </w:r>
          </w:p>
          <w:p w:rsidR="00B32BB5" w:rsidRDefault="00B32BB5">
            <w:pPr>
              <w:pStyle w:val="ConsPlusNormal"/>
              <w:jc w:val="center"/>
            </w:pPr>
            <w:r>
              <w:rPr>
                <w:color w:val="392C69"/>
              </w:rPr>
              <w:t xml:space="preserve">от 20.07.2020 </w:t>
            </w:r>
            <w:hyperlink r:id="rId7" w:history="1">
              <w:r>
                <w:rPr>
                  <w:color w:val="0000FF"/>
                </w:rPr>
                <w:t>N 228-ФЗ</w:t>
              </w:r>
            </w:hyperlink>
            <w:r>
              <w:rPr>
                <w:color w:val="392C69"/>
              </w:rPr>
              <w:t>)</w:t>
            </w:r>
          </w:p>
        </w:tc>
      </w:tr>
    </w:tbl>
    <w:p w:rsidR="00B32BB5" w:rsidRDefault="00B32BB5">
      <w:pPr>
        <w:pStyle w:val="ConsPlusNormal"/>
        <w:jc w:val="center"/>
      </w:pPr>
    </w:p>
    <w:p w:rsidR="00B32BB5" w:rsidRDefault="00B32BB5">
      <w:pPr>
        <w:pStyle w:val="ConsPlusNormal"/>
        <w:ind w:firstLine="540"/>
        <w:jc w:val="both"/>
      </w:pPr>
      <w:r>
        <w:t xml:space="preserve">Настоящий Федеральный закон устанавливает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(далее - жилищные субсидии) и условия их предоставления гражданам Российской Федерации (далее - граждане), выезжающим из </w:t>
      </w:r>
      <w:hyperlink r:id="rId8" w:history="1">
        <w:r>
          <w:rPr>
            <w:color w:val="0000FF"/>
          </w:rPr>
          <w:t>районов Крайнего Севера</w:t>
        </w:r>
      </w:hyperlink>
      <w:r>
        <w:t xml:space="preserve"> и приравненных к ним местностей, гражданам, выехавшим из указанных районов и местностей не ранее 1 января 1992 года, в соответствии с нормами настоящего Федерального закона.</w:t>
      </w:r>
    </w:p>
    <w:p w:rsidR="00B32BB5" w:rsidRDefault="00B32BB5">
      <w:pPr>
        <w:pStyle w:val="ConsPlusNormal"/>
        <w:jc w:val="both"/>
      </w:pPr>
      <w:r>
        <w:t xml:space="preserve">(преамбула в ред. Федерального </w:t>
      </w:r>
      <w:hyperlink r:id="rId9" w:history="1">
        <w:r>
          <w:rPr>
            <w:color w:val="0000FF"/>
          </w:rPr>
          <w:t>закона</w:t>
        </w:r>
      </w:hyperlink>
      <w:r>
        <w:t xml:space="preserve"> от 17.07.2011 N 212-ФЗ)</w:t>
      </w:r>
    </w:p>
    <w:p w:rsidR="00B32BB5" w:rsidRDefault="00B32BB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2BB5">
        <w:trPr>
          <w:jc w:val="center"/>
        </w:trPr>
        <w:tc>
          <w:tcPr>
            <w:tcW w:w="9294" w:type="dxa"/>
            <w:tcBorders>
              <w:top w:val="nil"/>
              <w:left w:val="single" w:sz="24" w:space="0" w:color="CED3F1"/>
              <w:bottom w:val="nil"/>
              <w:right w:val="single" w:sz="24" w:space="0" w:color="F4F3F8"/>
            </w:tcBorders>
            <w:shd w:val="clear" w:color="auto" w:fill="F4F3F8"/>
          </w:tcPr>
          <w:p w:rsidR="00B32BB5" w:rsidRDefault="00B32BB5">
            <w:pPr>
              <w:pStyle w:val="ConsPlusNormal"/>
              <w:jc w:val="both"/>
            </w:pPr>
            <w:proofErr w:type="spellStart"/>
            <w:r>
              <w:rPr>
                <w:color w:val="392C69"/>
              </w:rPr>
              <w:t>КонсультантПлюс</w:t>
            </w:r>
            <w:proofErr w:type="spellEnd"/>
            <w:r>
              <w:rPr>
                <w:color w:val="392C69"/>
              </w:rPr>
              <w:t>: примечание.</w:t>
            </w:r>
          </w:p>
          <w:p w:rsidR="00B32BB5" w:rsidRDefault="00B32BB5">
            <w:pPr>
              <w:pStyle w:val="ConsPlusNormal"/>
              <w:jc w:val="both"/>
            </w:pPr>
            <w:r>
              <w:rPr>
                <w:color w:val="392C69"/>
              </w:rPr>
              <w:t xml:space="preserve">Ст. 1 (в ред. ФЗ от 20.07.2020 N 228-ФЗ) </w:t>
            </w:r>
            <w:hyperlink r:id="rId10" w:history="1">
              <w:r>
                <w:rPr>
                  <w:color w:val="0000FF"/>
                </w:rPr>
                <w:t>распространяется</w:t>
              </w:r>
            </w:hyperlink>
            <w:r>
              <w:rPr>
                <w:color w:val="392C69"/>
              </w:rPr>
              <w:t xml:space="preserve"> на граждан, состоящих на учете в качестве имеющих право на получение жилищных субсидий в соответствии с данным законом, вне зависимости от даты постановки на учет.</w:t>
            </w:r>
          </w:p>
        </w:tc>
      </w:tr>
    </w:tbl>
    <w:p w:rsidR="00B32BB5" w:rsidRDefault="00B32BB5">
      <w:pPr>
        <w:pStyle w:val="ConsPlusNormal"/>
        <w:spacing w:before="280"/>
        <w:ind w:firstLine="540"/>
        <w:jc w:val="both"/>
        <w:outlineLvl w:val="0"/>
      </w:pPr>
      <w:r>
        <w:t>Статья 1. Установить,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w:t>
      </w:r>
    </w:p>
    <w:p w:rsidR="00B32BB5" w:rsidRDefault="00B32BB5">
      <w:pPr>
        <w:pStyle w:val="ConsPlusNormal"/>
        <w:jc w:val="both"/>
      </w:pPr>
      <w:r>
        <w:t xml:space="preserve">(в ред. Федерального </w:t>
      </w:r>
      <w:hyperlink r:id="rId11" w:history="1">
        <w:r>
          <w:rPr>
            <w:color w:val="0000FF"/>
          </w:rPr>
          <w:t>закона</w:t>
        </w:r>
      </w:hyperlink>
      <w:r>
        <w:t xml:space="preserve"> от 20.07.2020 N 228-ФЗ)</w:t>
      </w:r>
    </w:p>
    <w:p w:rsidR="00B32BB5" w:rsidRDefault="00B32BB5">
      <w:pPr>
        <w:pStyle w:val="ConsPlusNormal"/>
        <w:spacing w:before="220"/>
        <w:ind w:firstLine="540"/>
        <w:jc w:val="both"/>
      </w:pPr>
      <w:r>
        <w:t xml:space="preserve">инвалиды I и II групп, инвалидность которых наступила вследствие трудового увечья и стаж </w:t>
      </w:r>
      <w:r>
        <w:lastRenderedPageBreak/>
        <w:t>работы которых составляет менее пятнадцати календарных лет;</w:t>
      </w:r>
    </w:p>
    <w:p w:rsidR="00B32BB5" w:rsidRDefault="00B32BB5">
      <w:pPr>
        <w:pStyle w:val="ConsPlusNormal"/>
        <w:spacing w:before="220"/>
        <w:ind w:firstLine="540"/>
        <w:jc w:val="both"/>
      </w:pPr>
      <w:r>
        <w:t>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не позднее 1 января 1992 года и прожившие в районах Крайнего Севера и приравненных к ним местностях не менее пятнадцати календарных лет.</w:t>
      </w:r>
    </w:p>
    <w:p w:rsidR="00B32BB5" w:rsidRDefault="00B32BB5">
      <w:pPr>
        <w:pStyle w:val="ConsPlusNormal"/>
        <w:jc w:val="both"/>
      </w:pPr>
      <w:r>
        <w:t xml:space="preserve">(в ред. Федерального </w:t>
      </w:r>
      <w:hyperlink r:id="rId12" w:history="1">
        <w:r>
          <w:rPr>
            <w:color w:val="0000FF"/>
          </w:rPr>
          <w:t>закона</w:t>
        </w:r>
      </w:hyperlink>
      <w:r>
        <w:t xml:space="preserve"> от 20.07.2020 N 228-ФЗ)</w:t>
      </w:r>
    </w:p>
    <w:p w:rsidR="00B32BB5" w:rsidRDefault="00B32BB5">
      <w:pPr>
        <w:pStyle w:val="ConsPlusNormal"/>
        <w:spacing w:before="220"/>
        <w:ind w:firstLine="540"/>
        <w:jc w:val="both"/>
      </w:pPr>
      <w: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rsidR="00B32BB5" w:rsidRDefault="00B32BB5">
      <w:pPr>
        <w:pStyle w:val="ConsPlusNormal"/>
        <w:spacing w:before="220"/>
        <w:ind w:firstLine="540"/>
        <w:jc w:val="both"/>
      </w:pPr>
      <w:r>
        <w:t>Для целей настоящего Федерального закона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признаются граждане при соблюдении следующих требований:</w:t>
      </w:r>
    </w:p>
    <w:p w:rsidR="00B32BB5" w:rsidRDefault="00B32BB5">
      <w:pPr>
        <w:pStyle w:val="ConsPlusNormal"/>
        <w:spacing w:before="220"/>
        <w:ind w:firstLine="540"/>
        <w:jc w:val="both"/>
      </w:pPr>
      <w:r>
        <w:t xml:space="preserve">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3" w:history="1">
        <w:r>
          <w:rPr>
            <w:color w:val="0000FF"/>
          </w:rPr>
          <w:t>статьей 50</w:t>
        </w:r>
      </w:hyperlink>
      <w:r>
        <w:t xml:space="preserve"> Жилищного кодекса Российской Федерации;</w:t>
      </w:r>
    </w:p>
    <w:p w:rsidR="00B32BB5" w:rsidRDefault="00B32BB5">
      <w:pPr>
        <w:pStyle w:val="ConsPlusNormal"/>
        <w:spacing w:before="220"/>
        <w:ind w:firstLine="540"/>
        <w:jc w:val="both"/>
      </w:pPr>
      <w:r>
        <w:t>гражданин, выехавший из районов Крайнего Севера и приравненных к ним местностей не ранее 1 января 1992 года, и (или) члены его семьи:</w:t>
      </w:r>
    </w:p>
    <w:p w:rsidR="00B32BB5" w:rsidRDefault="00B32BB5">
      <w:pPr>
        <w:pStyle w:val="ConsPlusNormal"/>
        <w:spacing w:before="220"/>
        <w:ind w:firstLine="540"/>
        <w:jc w:val="both"/>
      </w:pPr>
      <w:r>
        <w:t>не являются нанимателями жилых помещений, расположенных за пределами районов Крайнего Севера и приравненных к ним местностей,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жилых помещений, расположенных за пределами районов Крайнего Севера и приравненных к ним местностей, или членами семьи собственника такого жилого помещения;</w:t>
      </w:r>
    </w:p>
    <w:p w:rsidR="00B32BB5" w:rsidRDefault="00B32BB5">
      <w:pPr>
        <w:pStyle w:val="ConsPlusNormal"/>
        <w:spacing w:before="220"/>
        <w:ind w:firstLine="540"/>
        <w:jc w:val="both"/>
      </w:pPr>
      <w:r>
        <w:t xml:space="preserve">являются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таких жилых помещений или членами семьи собственника такого жилого помещения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4" w:history="1">
        <w:r>
          <w:rPr>
            <w:color w:val="0000FF"/>
          </w:rPr>
          <w:t>статьей 50</w:t>
        </w:r>
      </w:hyperlink>
      <w:r>
        <w:t xml:space="preserve"> Жилищного кодекса Российской Федерации;</w:t>
      </w:r>
    </w:p>
    <w:p w:rsidR="00B32BB5" w:rsidRDefault="00B32BB5">
      <w:pPr>
        <w:pStyle w:val="ConsPlusNormal"/>
        <w:spacing w:before="220"/>
        <w:ind w:firstLine="540"/>
        <w:jc w:val="both"/>
      </w:pPr>
      <w:r>
        <w:t>гражданин, выезжающий (выехавший не ранее 1 января 1992 года) из районов Крайнего Севера и приравненных к ним местностей, и (или) члены его семьи не получали в установленном порядке иных предусмотренных законодательством Российской Федерации мер государственной поддержки в виде предоставления:</w:t>
      </w:r>
    </w:p>
    <w:p w:rsidR="00B32BB5" w:rsidRDefault="00B32BB5">
      <w:pPr>
        <w:pStyle w:val="ConsPlusNormal"/>
        <w:spacing w:before="220"/>
        <w:ind w:firstLine="540"/>
        <w:jc w:val="both"/>
      </w:pPr>
      <w:r>
        <w:lastRenderedPageBreak/>
        <w:t xml:space="preserve">жилого помещения, расположенного за пределами районов Крайнего Севера и приравненных к ним местностей, в собственность (за исключением жилых помещений, переданных в соответствии с </w:t>
      </w:r>
      <w:hyperlink r:id="rId15" w:history="1">
        <w:r>
          <w:rPr>
            <w:color w:val="0000FF"/>
          </w:rPr>
          <w:t>Законом</w:t>
        </w:r>
      </w:hyperlink>
      <w:r>
        <w:t xml:space="preserve"> Российской Федерации от 4 июля 1991 года N 1541-1 "О приватизации жилищного фонда в Российской Федерации") или по договору социального найма;</w:t>
      </w:r>
    </w:p>
    <w:p w:rsidR="00B32BB5" w:rsidRDefault="00B32BB5">
      <w:pPr>
        <w:pStyle w:val="ConsPlusNormal"/>
        <w:spacing w:before="220"/>
        <w:ind w:firstLine="540"/>
        <w:jc w:val="both"/>
      </w:pPr>
      <w:r>
        <w:t>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w:t>
      </w:r>
    </w:p>
    <w:p w:rsidR="00B32BB5" w:rsidRDefault="00B32BB5">
      <w:pPr>
        <w:pStyle w:val="ConsPlusNormal"/>
        <w:spacing w:before="220"/>
        <w:ind w:firstLine="540"/>
        <w:jc w:val="both"/>
      </w:pPr>
      <w:r>
        <w:t>земельного участка, расположенного за пределами районов Крайнего Севера и приравненных к ним местностей, для строительства жилого дома.</w:t>
      </w:r>
    </w:p>
    <w:p w:rsidR="00B32BB5" w:rsidRDefault="00B32BB5">
      <w:pPr>
        <w:pStyle w:val="ConsPlusNormal"/>
        <w:jc w:val="both"/>
      </w:pPr>
      <w:r>
        <w:t xml:space="preserve">(часть третья введена Федеральным </w:t>
      </w:r>
      <w:hyperlink r:id="rId16" w:history="1">
        <w:r>
          <w:rPr>
            <w:color w:val="0000FF"/>
          </w:rPr>
          <w:t>законом</w:t>
        </w:r>
      </w:hyperlink>
      <w:r>
        <w:t xml:space="preserve"> от 20.07.2020 N 228-ФЗ)</w:t>
      </w:r>
    </w:p>
    <w:p w:rsidR="00B32BB5" w:rsidRDefault="00B32BB5">
      <w:pPr>
        <w:pStyle w:val="ConsPlusNormal"/>
        <w:jc w:val="both"/>
      </w:pPr>
      <w:r>
        <w:t xml:space="preserve">(статья 1 в ред. Федерального </w:t>
      </w:r>
      <w:hyperlink r:id="rId17"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Статья 2. Если иное не предусмотрено настоящим Федеральным законом, устанавливается следующая очередность предоставления жилищных субсидий:</w:t>
      </w:r>
    </w:p>
    <w:p w:rsidR="00B32BB5" w:rsidRDefault="00B32BB5">
      <w:pPr>
        <w:pStyle w:val="ConsPlusNormal"/>
        <w:spacing w:before="220"/>
        <w:ind w:firstLine="540"/>
        <w:jc w:val="both"/>
      </w:pPr>
      <w:r>
        <w:t>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
    <w:p w:rsidR="00B32BB5" w:rsidRDefault="00B32BB5">
      <w:pPr>
        <w:pStyle w:val="ConsPlusNormal"/>
        <w:spacing w:before="220"/>
        <w:ind w:firstLine="540"/>
        <w:jc w:val="both"/>
      </w:pPr>
      <w:r>
        <w:t>во вторую очередь жилищные субсидии предоставляются пенсионерам;</w:t>
      </w:r>
    </w:p>
    <w:p w:rsidR="00B32BB5" w:rsidRDefault="00B32BB5">
      <w:pPr>
        <w:pStyle w:val="ConsPlusNormal"/>
        <w:spacing w:before="220"/>
        <w:ind w:firstLine="540"/>
        <w:jc w:val="both"/>
      </w:pPr>
      <w:r>
        <w:t>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w:t>
      </w:r>
    </w:p>
    <w:p w:rsidR="00B32BB5" w:rsidRDefault="00B32BB5">
      <w:pPr>
        <w:pStyle w:val="ConsPlusNormal"/>
        <w:spacing w:before="220"/>
        <w:ind w:firstLine="540"/>
        <w:jc w:val="both"/>
      </w:pPr>
      <w:r>
        <w:t>в четвертую очередь жилищные субсидии предоставляются работающим гражданам.</w:t>
      </w:r>
    </w:p>
    <w:p w:rsidR="00B32BB5" w:rsidRDefault="00B32BB5">
      <w:pPr>
        <w:pStyle w:val="ConsPlusNormal"/>
        <w:spacing w:before="220"/>
        <w:ind w:firstLine="540"/>
        <w:jc w:val="both"/>
      </w:pPr>
      <w:r>
        <w:t>Очередность предоставления жилищных субсидий для каждой установленной настоящей статьей категории граждан определяется по номерам заявлений и датам их подачи гражданами для постановки на учет в качестве имеющих право на получение жилищных субсидий. В случае изменения условий, на основании которых граждане были поставлены на данный учет, им предоставляются жилищные субсидии в соответствии с изменившимися условиями (при этом очередность предоставления жилищных субсидий определяется с момента возникновения права на переход в другую установленную настоящей статьей категорию граждан), а при возникновении права на переход в категорию граждан, к которой гражданин относился до изменения условий, указанных в настоящей части, исходя из первоначальной очередности для этой категории.</w:t>
      </w:r>
    </w:p>
    <w:p w:rsidR="00B32BB5" w:rsidRDefault="00B32BB5">
      <w:pPr>
        <w:pStyle w:val="ConsPlusNormal"/>
        <w:jc w:val="both"/>
      </w:pPr>
      <w:r>
        <w:t xml:space="preserve">(в ред. Федерального </w:t>
      </w:r>
      <w:hyperlink r:id="rId18" w:history="1">
        <w:r>
          <w:rPr>
            <w:color w:val="0000FF"/>
          </w:rPr>
          <w:t>закона</w:t>
        </w:r>
      </w:hyperlink>
      <w:r>
        <w:t xml:space="preserve"> от 07.06.2017 N 119-ФЗ)</w:t>
      </w:r>
    </w:p>
    <w:p w:rsidR="00B32BB5" w:rsidRDefault="00B32BB5">
      <w:pPr>
        <w:pStyle w:val="ConsPlusNormal"/>
        <w:spacing w:before="220"/>
        <w:ind w:firstLine="540"/>
        <w:jc w:val="both"/>
      </w:pPr>
      <w:r>
        <w:t>Граждане, указанные в части первой настоящей статьи и принятые на учет в качестве имеющих право на получение жилищных субсидий до дня вступления в силу настоящего Федерального закона, сохраняют право на получение жилищных субсидий в соответствии с имеющейся очередностью для каждой категории граждан.</w:t>
      </w:r>
    </w:p>
    <w:p w:rsidR="00B32BB5" w:rsidRDefault="00B32BB5">
      <w:pPr>
        <w:pStyle w:val="ConsPlusNormal"/>
        <w:spacing w:before="220"/>
        <w:ind w:firstLine="540"/>
        <w:jc w:val="both"/>
      </w:pPr>
      <w:r>
        <w:t xml:space="preserve">С 1 января 2012 года из очереди на получение жилищных субсидий в соответствии с настоящим Федеральным законом исключаются граждане, которые выезжают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и которым предоставление жилищных субсидий осуществляется на основании Федерального </w:t>
      </w:r>
      <w:hyperlink r:id="rId19" w:history="1">
        <w:r>
          <w:rPr>
            <w:color w:val="0000FF"/>
          </w:rPr>
          <w:t>закона</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w:t>
      </w:r>
      <w:r>
        <w:lastRenderedPageBreak/>
        <w:t>с сохранением имеющейся очередности.</w:t>
      </w:r>
    </w:p>
    <w:p w:rsidR="00B32BB5" w:rsidRDefault="00B32BB5">
      <w:pPr>
        <w:pStyle w:val="ConsPlusNormal"/>
        <w:spacing w:before="220"/>
        <w:ind w:firstLine="540"/>
        <w:jc w:val="both"/>
      </w:pPr>
      <w:r>
        <w:t xml:space="preserve">Гражданин, получивший жилищную субсидию в соответствии с Федеральным </w:t>
      </w:r>
      <w:hyperlink r:id="rId20" w:history="1">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и выехавший в иные районы Крайнего Севера и приравненные к ним местности, не имеет права на получение жилищной субсидии в соответствии с настоящим Федеральным законом.</w:t>
      </w:r>
    </w:p>
    <w:p w:rsidR="00B32BB5" w:rsidRDefault="00B32BB5">
      <w:pPr>
        <w:pStyle w:val="ConsPlusNormal"/>
        <w:spacing w:before="220"/>
        <w:ind w:firstLine="540"/>
        <w:jc w:val="both"/>
      </w:pPr>
      <w:r>
        <w:t>Высший исполнительный орган государственной власти субъекта Российской Федерации на основании решения законодательного (представительного) органа государственной власти данного субъекта Российской Федерации вправе направить на предоставление гражданам, имеющим право на получение жилищных субсидий во вторую - четвертую очереди, установленные настоящей статьей, не более чем тридцать процентов средств федерального бюджета, выделенных на основании федерального закона о федеральном бюджете на очередной финансовый год и плановый период данному субъекту Российской Федерации на предоставление жилищных субсидий гражданам, выезжающим из районов Крайнего Севера и приравненных к ним местностей, и гражданам, выехавшим из указанных районов и местностей не ранее 1 января 1992 года.</w:t>
      </w:r>
    </w:p>
    <w:p w:rsidR="00B32BB5" w:rsidRDefault="00B32BB5">
      <w:pPr>
        <w:pStyle w:val="ConsPlusNormal"/>
        <w:jc w:val="both"/>
      </w:pPr>
      <w:r>
        <w:t xml:space="preserve">(статья 2 в ред. Федерального </w:t>
      </w:r>
      <w:hyperlink r:id="rId21"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 xml:space="preserve">Статья 3. Постановка на </w:t>
      </w:r>
      <w:hyperlink r:id="rId22" w:history="1">
        <w:r>
          <w:rPr>
            <w:color w:val="0000FF"/>
          </w:rPr>
          <w:t>учет</w:t>
        </w:r>
      </w:hyperlink>
      <w:r>
        <w:t xml:space="preserve"> граждан, имеющих право на получение жилищных субсидий в соответствии с настоящим Федеральным законом,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rsidR="00B32BB5" w:rsidRDefault="00B32BB5">
      <w:pPr>
        <w:pStyle w:val="ConsPlusNormal"/>
        <w:spacing w:before="220"/>
        <w:ind w:firstLine="540"/>
        <w:jc w:val="both"/>
      </w:pPr>
      <w:r>
        <w:t>Осуществление государственных полномочий субъектов Российской Федерации по постановке на учет и учету граждан, имеющих право на получение жилищных субсидий, законами субъектов Российской Федерации может быть передано органам местного самоуправления.</w:t>
      </w:r>
    </w:p>
    <w:p w:rsidR="00B32BB5" w:rsidRDefault="00B32BB5">
      <w:pPr>
        <w:pStyle w:val="ConsPlusNormal"/>
        <w:spacing w:before="220"/>
        <w:ind w:firstLine="540"/>
        <w:jc w:val="both"/>
      </w:pPr>
      <w:r>
        <w:t>Жилищная субсидия может быть предоставлена гражданину только один раз.</w:t>
      </w:r>
    </w:p>
    <w:p w:rsidR="00B32BB5" w:rsidRDefault="00B32BB5">
      <w:pPr>
        <w:pStyle w:val="ConsPlusNormal"/>
        <w:jc w:val="both"/>
      </w:pPr>
      <w:r>
        <w:t xml:space="preserve">(статья 3 в ред. Федерального </w:t>
      </w:r>
      <w:hyperlink r:id="rId23"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Статья 4.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w:t>
      </w:r>
    </w:p>
    <w:p w:rsidR="00B32BB5" w:rsidRDefault="00B32BB5">
      <w:pPr>
        <w:pStyle w:val="ConsPlusNormal"/>
        <w:spacing w:before="220"/>
        <w:ind w:firstLine="540"/>
        <w:jc w:val="both"/>
      </w:pPr>
      <w:r>
        <w:t xml:space="preserve">Государственным жилищным сертификатом является именной документ, подтверждающий право гражданина на получение жилищной субсидии и выдаваемый в </w:t>
      </w:r>
      <w:hyperlink r:id="rId24" w:history="1">
        <w:r>
          <w:rPr>
            <w:color w:val="0000FF"/>
          </w:rPr>
          <w:t>порядке</w:t>
        </w:r>
      </w:hyperlink>
      <w:r>
        <w:t>,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w:t>
      </w:r>
    </w:p>
    <w:p w:rsidR="00B32BB5" w:rsidRDefault="00B32BB5">
      <w:pPr>
        <w:pStyle w:val="ConsPlusNormal"/>
        <w:jc w:val="both"/>
      </w:pPr>
      <w:r>
        <w:t xml:space="preserve">(часть вторая в ред. Федерального </w:t>
      </w:r>
      <w:hyperlink r:id="rId25" w:history="1">
        <w:r>
          <w:rPr>
            <w:color w:val="0000FF"/>
          </w:rPr>
          <w:t>закона</w:t>
        </w:r>
      </w:hyperlink>
      <w:r>
        <w:t xml:space="preserve"> от 17.07.2011 N 212-ФЗ)</w:t>
      </w:r>
    </w:p>
    <w:p w:rsidR="00B32BB5" w:rsidRDefault="00B32BB5">
      <w:pPr>
        <w:pStyle w:val="ConsPlusNormal"/>
        <w:spacing w:before="220"/>
        <w:ind w:firstLine="540"/>
        <w:jc w:val="both"/>
      </w:pPr>
      <w:r>
        <w:t>Письменный отказ гражданина от получения государственного жилищного сертификата является основанием для снятия его с учета граждан, имеющих право на получение жилищных субсидий в соответствии с настоящим Федеральным законом, и влечет утрату таким гражданином права на получение жилищной субсидии в соответствии с настоящим Федеральным законом, за исключением случаев, если гражданин не имеет возможности получить и реализовать государственный жилищный сертификат по состоянию своего здоровья и (или) по состоянию здоровья членов своей семьи.</w:t>
      </w:r>
    </w:p>
    <w:p w:rsidR="00B32BB5" w:rsidRDefault="00B32BB5">
      <w:pPr>
        <w:pStyle w:val="ConsPlusNormal"/>
        <w:jc w:val="both"/>
      </w:pPr>
      <w:r>
        <w:t xml:space="preserve">(часть третья введена Федеральным </w:t>
      </w:r>
      <w:hyperlink r:id="rId26" w:history="1">
        <w:r>
          <w:rPr>
            <w:color w:val="0000FF"/>
          </w:rPr>
          <w:t>законом</w:t>
        </w:r>
      </w:hyperlink>
      <w:r>
        <w:t xml:space="preserve"> от 20.07.2020 N 228-ФЗ)</w:t>
      </w:r>
    </w:p>
    <w:p w:rsidR="00B32BB5" w:rsidRDefault="00B32BB5">
      <w:pPr>
        <w:pStyle w:val="ConsPlusNormal"/>
      </w:pPr>
    </w:p>
    <w:p w:rsidR="00B32BB5" w:rsidRDefault="00B32BB5">
      <w:pPr>
        <w:pStyle w:val="ConsPlusNormal"/>
        <w:ind w:firstLine="540"/>
        <w:jc w:val="both"/>
        <w:outlineLvl w:val="0"/>
      </w:pPr>
      <w:r>
        <w:t>Статья 5. Размер жилищных субсидий, предоставляемых гражданам, имеющим право на их получение, определяется исходя из:</w:t>
      </w:r>
    </w:p>
    <w:p w:rsidR="00B32BB5" w:rsidRDefault="00B32BB5">
      <w:pPr>
        <w:pStyle w:val="ConsPlusNormal"/>
        <w:spacing w:before="220"/>
        <w:ind w:firstLine="540"/>
        <w:jc w:val="both"/>
      </w:pPr>
      <w:r>
        <w:t xml:space="preserve">состава семьи гражданина, выезжающей из районов Крайнего Севера и приравненных к ним </w:t>
      </w:r>
      <w:r>
        <w:lastRenderedPageBreak/>
        <w:t>местностей или выехавшей из указанных районов и местностей не ранее 1 января 1992 года;</w:t>
      </w:r>
    </w:p>
    <w:p w:rsidR="00B32BB5" w:rsidRDefault="00B32BB5">
      <w:pPr>
        <w:pStyle w:val="ConsPlusNormal"/>
        <w:spacing w:before="220"/>
        <w:ind w:firstLine="540"/>
        <w:jc w:val="both"/>
      </w:pPr>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 В случаях, предусмотренных законодательством Российской Федерации, при определении используемого для расчета размера жилищной субсидии норматива общей площади жилого помещения учитывается норма дополнительной жилой площади в порядке, установленном Правительством Российской Федерации;</w:t>
      </w:r>
    </w:p>
    <w:p w:rsidR="00B32BB5" w:rsidRDefault="00672C4A">
      <w:pPr>
        <w:pStyle w:val="ConsPlusNormal"/>
        <w:spacing w:before="220"/>
        <w:ind w:firstLine="540"/>
        <w:jc w:val="both"/>
      </w:pPr>
      <w:hyperlink r:id="rId27" w:history="1">
        <w:r w:rsidR="00B32BB5">
          <w:rPr>
            <w:color w:val="0000FF"/>
          </w:rPr>
          <w:t>норматива</w:t>
        </w:r>
      </w:hyperlink>
      <w:r w:rsidR="00B32BB5">
        <w:t xml:space="preserve">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жилищной субсидии;</w:t>
      </w:r>
    </w:p>
    <w:p w:rsidR="00B32BB5" w:rsidRDefault="00B32BB5">
      <w:pPr>
        <w:pStyle w:val="ConsPlusNormal"/>
        <w:spacing w:before="220"/>
        <w:ind w:firstLine="540"/>
        <w:jc w:val="both"/>
      </w:pPr>
      <w:r>
        <w:t>норматива предоставления жилищных субсидий в зависимости от стажа работы в районах Крайнего Севера и приравненных к ним местностях.</w:t>
      </w:r>
    </w:p>
    <w:p w:rsidR="00B32BB5" w:rsidRDefault="00B32BB5">
      <w:pPr>
        <w:pStyle w:val="ConsPlusNormal"/>
        <w:spacing w:before="220"/>
        <w:ind w:firstLine="540"/>
        <w:jc w:val="both"/>
      </w:pPr>
      <w:r>
        <w:t>При расчете размера жилищной субсидии, предоставляемой для приобретения жилых помещений, на территориях отдельных субъектов Российской Федерации применяются установленные Правительством Российской Федерации повышающие коэффициенты к нормативу стоимости одного квадратного метра общей площади жилого помещения по Российской Федерации.</w:t>
      </w:r>
    </w:p>
    <w:p w:rsidR="00B32BB5" w:rsidRDefault="00B32BB5">
      <w:pPr>
        <w:pStyle w:val="ConsPlusNormal"/>
        <w:spacing w:before="220"/>
        <w:ind w:firstLine="540"/>
        <w:jc w:val="both"/>
      </w:pPr>
      <w:r>
        <w:t>При определении норматива предоставления жилищных субсидий гражданам, имеющим право на получение жилищных субсидий, для инвалидов I и II групп, пенсионеров, безработных учитывается стаж работы в районах Крайнего Севера и приравненных к ним местностях, за который также принимается время нахождения на пенсии по старости или пенсии по инвалидности либо время проживания граждан, признанных в установленном порядке безработными, в районах Крайнего Севера и приравненных к ним местностях.</w:t>
      </w:r>
    </w:p>
    <w:p w:rsidR="00B32BB5" w:rsidRDefault="00B32BB5">
      <w:pPr>
        <w:pStyle w:val="ConsPlusNormal"/>
        <w:spacing w:before="220"/>
        <w:ind w:firstLine="540"/>
        <w:jc w:val="both"/>
      </w:pPr>
      <w:r>
        <w:t>При определении норматива предоставления жилищных субсидий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за стаж работы принимается время их проживания в указанных районах и местностях со дня рождения.</w:t>
      </w:r>
    </w:p>
    <w:p w:rsidR="00B32BB5" w:rsidRDefault="00B32BB5">
      <w:pPr>
        <w:pStyle w:val="ConsPlusNormal"/>
        <w:spacing w:before="220"/>
        <w:ind w:firstLine="540"/>
        <w:jc w:val="both"/>
      </w:pPr>
      <w:r w:rsidRPr="00894379">
        <w:rPr>
          <w:highlight w:val="yellow"/>
        </w:rPr>
        <w:t>Для целей настоящего Федерального закона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 В исключительных случаях иные лица могут быть признаны членами семьи данного гражданина в судебном порядке.</w:t>
      </w:r>
    </w:p>
    <w:p w:rsidR="00B32BB5" w:rsidRDefault="00B32BB5">
      <w:pPr>
        <w:pStyle w:val="ConsPlusNormal"/>
        <w:spacing w:before="220"/>
        <w:ind w:firstLine="540"/>
        <w:jc w:val="both"/>
      </w:pPr>
      <w:r>
        <w:t>Для целей настоящего Федерального закона членами семьи гражданина, выехавшего из районов Крайнего Севера и приравненных к ним местностей не ранее 1 января 1992 года и имеющего право на получение жилищной субсидии, признаются прибывшие с данным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усыновители данного гражданина.</w:t>
      </w:r>
    </w:p>
    <w:p w:rsidR="00B32BB5" w:rsidRDefault="00B32BB5">
      <w:pPr>
        <w:pStyle w:val="ConsPlusNormal"/>
        <w:spacing w:before="220"/>
        <w:ind w:firstLine="540"/>
        <w:jc w:val="both"/>
      </w:pPr>
      <w:r>
        <w:t xml:space="preserve">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w:t>
      </w:r>
      <w:r>
        <w:lastRenderedPageBreak/>
        <w:t>гражданином и ведущие с ним общее хозяйство, признаются членами семьи данного гражданина, если они были вселены им в качестве членов его семьи и вели с ним общее хозяйство (по прежнему месту жительства). В исключительных случаях лица, прибывшие с данным гражданином, могут быть признаны членами семьи данного гражданина в судебном порядке.</w:t>
      </w:r>
    </w:p>
    <w:p w:rsidR="00B32BB5" w:rsidRDefault="00B32BB5">
      <w:pPr>
        <w:pStyle w:val="ConsPlusNormal"/>
        <w:spacing w:before="220"/>
        <w:ind w:firstLine="540"/>
        <w:jc w:val="both"/>
      </w:pPr>
      <w:r>
        <w:t>Норматив предоставления жилищных субсидий определяется исходя из категорий граждан и их стажа работы в районах Крайнего Севера и приравненных к ним местностях следующим образом:</w:t>
      </w:r>
    </w:p>
    <w:p w:rsidR="00B32BB5" w:rsidRDefault="00B32BB5">
      <w:pPr>
        <w:pStyle w:val="ConsPlusNormal"/>
        <w:ind w:firstLine="540"/>
        <w:jc w:val="both"/>
      </w:pPr>
    </w:p>
    <w:p w:rsidR="00B32BB5" w:rsidRDefault="00B32BB5">
      <w:pPr>
        <w:sectPr w:rsidR="00B32BB5" w:rsidSect="008917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5940"/>
      </w:tblGrid>
      <w:tr w:rsidR="00B32BB5">
        <w:tc>
          <w:tcPr>
            <w:tcW w:w="5940" w:type="dxa"/>
          </w:tcPr>
          <w:p w:rsidR="00B32BB5" w:rsidRDefault="00B32BB5">
            <w:pPr>
              <w:pStyle w:val="ConsPlusNormal"/>
              <w:jc w:val="center"/>
            </w:pPr>
            <w:r>
              <w:lastRenderedPageBreak/>
              <w:t>Категории граждан и их стаж работы в районах Крайнего Севера и приравненных к ним местностях</w:t>
            </w:r>
          </w:p>
        </w:tc>
        <w:tc>
          <w:tcPr>
            <w:tcW w:w="5940" w:type="dxa"/>
          </w:tcPr>
          <w:p w:rsidR="00B32BB5" w:rsidRDefault="00B32BB5">
            <w:pPr>
              <w:pStyle w:val="ConsPlusNormal"/>
              <w:jc w:val="center"/>
            </w:pPr>
            <w:r>
              <w:t>Норматив предоставления жилищных субсидий (в процентах)</w:t>
            </w:r>
          </w:p>
        </w:tc>
      </w:tr>
      <w:tr w:rsidR="00B32BB5">
        <w:tc>
          <w:tcPr>
            <w:tcW w:w="5940" w:type="dxa"/>
          </w:tcPr>
          <w:p w:rsidR="00B32BB5" w:rsidRDefault="00B32BB5">
            <w:pPr>
              <w:pStyle w:val="ConsPlusNormal"/>
              <w:jc w:val="both"/>
            </w:pPr>
            <w:r>
              <w:t>Граждане, имеющие стаж работы:</w:t>
            </w:r>
          </w:p>
        </w:tc>
        <w:tc>
          <w:tcPr>
            <w:tcW w:w="5940" w:type="dxa"/>
          </w:tcPr>
          <w:p w:rsidR="00B32BB5" w:rsidRDefault="00B32BB5">
            <w:pPr>
              <w:pStyle w:val="ConsPlusNormal"/>
              <w:jc w:val="both"/>
            </w:pPr>
          </w:p>
        </w:tc>
      </w:tr>
      <w:tr w:rsidR="00B32BB5">
        <w:tc>
          <w:tcPr>
            <w:tcW w:w="5940" w:type="dxa"/>
          </w:tcPr>
          <w:p w:rsidR="00B32BB5" w:rsidRDefault="00B32BB5">
            <w:pPr>
              <w:pStyle w:val="ConsPlusNormal"/>
              <w:ind w:firstLine="283"/>
              <w:jc w:val="both"/>
            </w:pPr>
            <w:r>
              <w:t>свыше 35 лет</w:t>
            </w:r>
          </w:p>
        </w:tc>
        <w:tc>
          <w:tcPr>
            <w:tcW w:w="5940" w:type="dxa"/>
          </w:tcPr>
          <w:p w:rsidR="00B32BB5" w:rsidRDefault="00B32BB5">
            <w:pPr>
              <w:pStyle w:val="ConsPlusNormal"/>
              <w:jc w:val="right"/>
            </w:pPr>
            <w:r>
              <w:t>100</w:t>
            </w:r>
          </w:p>
        </w:tc>
      </w:tr>
      <w:tr w:rsidR="00B32BB5">
        <w:tc>
          <w:tcPr>
            <w:tcW w:w="5940" w:type="dxa"/>
          </w:tcPr>
          <w:p w:rsidR="00B32BB5" w:rsidRDefault="00B32BB5">
            <w:pPr>
              <w:pStyle w:val="ConsPlusNormal"/>
              <w:ind w:firstLine="283"/>
              <w:jc w:val="both"/>
            </w:pPr>
            <w:r>
              <w:t>от 30 до 35 лет</w:t>
            </w:r>
          </w:p>
        </w:tc>
        <w:tc>
          <w:tcPr>
            <w:tcW w:w="5940" w:type="dxa"/>
          </w:tcPr>
          <w:p w:rsidR="00B32BB5" w:rsidRDefault="00B32BB5">
            <w:pPr>
              <w:pStyle w:val="ConsPlusNormal"/>
              <w:jc w:val="right"/>
            </w:pPr>
            <w:r>
              <w:t>95</w:t>
            </w:r>
          </w:p>
        </w:tc>
      </w:tr>
      <w:tr w:rsidR="00B32BB5">
        <w:tc>
          <w:tcPr>
            <w:tcW w:w="5940" w:type="dxa"/>
          </w:tcPr>
          <w:p w:rsidR="00B32BB5" w:rsidRDefault="00B32BB5">
            <w:pPr>
              <w:pStyle w:val="ConsPlusNormal"/>
              <w:ind w:firstLine="283"/>
              <w:jc w:val="both"/>
            </w:pPr>
            <w:r>
              <w:t>от 25 до 30 лет</w:t>
            </w:r>
          </w:p>
        </w:tc>
        <w:tc>
          <w:tcPr>
            <w:tcW w:w="5940" w:type="dxa"/>
          </w:tcPr>
          <w:p w:rsidR="00B32BB5" w:rsidRDefault="00B32BB5">
            <w:pPr>
              <w:pStyle w:val="ConsPlusNormal"/>
              <w:jc w:val="right"/>
            </w:pPr>
            <w:r>
              <w:t>90</w:t>
            </w:r>
          </w:p>
        </w:tc>
      </w:tr>
      <w:tr w:rsidR="00B32BB5">
        <w:tc>
          <w:tcPr>
            <w:tcW w:w="5940" w:type="dxa"/>
          </w:tcPr>
          <w:p w:rsidR="00B32BB5" w:rsidRDefault="00B32BB5">
            <w:pPr>
              <w:pStyle w:val="ConsPlusNormal"/>
              <w:ind w:firstLine="283"/>
              <w:jc w:val="both"/>
            </w:pPr>
            <w:r>
              <w:t>от 20 до 25 лет</w:t>
            </w:r>
          </w:p>
        </w:tc>
        <w:tc>
          <w:tcPr>
            <w:tcW w:w="5940" w:type="dxa"/>
          </w:tcPr>
          <w:p w:rsidR="00B32BB5" w:rsidRDefault="00B32BB5">
            <w:pPr>
              <w:pStyle w:val="ConsPlusNormal"/>
              <w:jc w:val="right"/>
            </w:pPr>
            <w:r>
              <w:t>85</w:t>
            </w:r>
          </w:p>
        </w:tc>
      </w:tr>
      <w:tr w:rsidR="00B32BB5">
        <w:tc>
          <w:tcPr>
            <w:tcW w:w="5940" w:type="dxa"/>
          </w:tcPr>
          <w:p w:rsidR="00B32BB5" w:rsidRDefault="00B32BB5">
            <w:pPr>
              <w:pStyle w:val="ConsPlusNormal"/>
              <w:ind w:firstLine="283"/>
              <w:jc w:val="both"/>
            </w:pPr>
            <w:r>
              <w:t>от 15 до 20 лет</w:t>
            </w:r>
          </w:p>
        </w:tc>
        <w:tc>
          <w:tcPr>
            <w:tcW w:w="5940" w:type="dxa"/>
          </w:tcPr>
          <w:p w:rsidR="00B32BB5" w:rsidRDefault="00B32BB5">
            <w:pPr>
              <w:pStyle w:val="ConsPlusNormal"/>
              <w:jc w:val="right"/>
            </w:pPr>
            <w:r>
              <w:t>80</w:t>
            </w:r>
          </w:p>
        </w:tc>
      </w:tr>
      <w:tr w:rsidR="00B32BB5">
        <w:tc>
          <w:tcPr>
            <w:tcW w:w="5940" w:type="dxa"/>
          </w:tcPr>
          <w:p w:rsidR="00B32BB5" w:rsidRDefault="00B32BB5">
            <w:pPr>
              <w:pStyle w:val="ConsPlusNormal"/>
              <w:ind w:firstLine="283"/>
              <w:jc w:val="both"/>
            </w:pPr>
            <w:r>
              <w:t>от 10 до 15 лет</w:t>
            </w:r>
          </w:p>
        </w:tc>
        <w:tc>
          <w:tcPr>
            <w:tcW w:w="5940" w:type="dxa"/>
          </w:tcPr>
          <w:p w:rsidR="00B32BB5" w:rsidRDefault="00B32BB5">
            <w:pPr>
              <w:pStyle w:val="ConsPlusNormal"/>
              <w:jc w:val="right"/>
            </w:pPr>
            <w:r>
              <w:t>75</w:t>
            </w:r>
          </w:p>
        </w:tc>
      </w:tr>
      <w:tr w:rsidR="00B32BB5">
        <w:tc>
          <w:tcPr>
            <w:tcW w:w="5940" w:type="dxa"/>
          </w:tcPr>
          <w:p w:rsidR="00B32BB5" w:rsidRDefault="00B32BB5">
            <w:pPr>
              <w:pStyle w:val="ConsPlusNormal"/>
              <w:jc w:val="both"/>
            </w:pPr>
            <w:r>
              <w:t>Инвалиды I и II групп, инвалидность которых наступила вследствие трудового увечья и стаж работы которых составляет менее 15 календарных лет</w:t>
            </w:r>
          </w:p>
        </w:tc>
        <w:tc>
          <w:tcPr>
            <w:tcW w:w="5940" w:type="dxa"/>
            <w:vAlign w:val="bottom"/>
          </w:tcPr>
          <w:p w:rsidR="00B32BB5" w:rsidRDefault="00B32BB5">
            <w:pPr>
              <w:pStyle w:val="ConsPlusNormal"/>
              <w:jc w:val="right"/>
            </w:pPr>
            <w:r>
              <w:t>75</w:t>
            </w:r>
          </w:p>
        </w:tc>
      </w:tr>
    </w:tbl>
    <w:p w:rsidR="00B32BB5" w:rsidRDefault="00B32BB5">
      <w:pPr>
        <w:sectPr w:rsidR="00B32BB5">
          <w:pgSz w:w="16838" w:h="11905" w:orient="landscape"/>
          <w:pgMar w:top="1701" w:right="1134" w:bottom="850" w:left="1134" w:header="0" w:footer="0" w:gutter="0"/>
          <w:cols w:space="720"/>
        </w:sectPr>
      </w:pPr>
    </w:p>
    <w:p w:rsidR="00B32BB5" w:rsidRDefault="00B32BB5">
      <w:pPr>
        <w:pStyle w:val="ConsPlusNormal"/>
      </w:pPr>
    </w:p>
    <w:p w:rsidR="00B32BB5" w:rsidRDefault="00B32BB5">
      <w:pPr>
        <w:pStyle w:val="ConsPlusNormal"/>
        <w:jc w:val="both"/>
      </w:pPr>
      <w:r>
        <w:t xml:space="preserve">(статья 5 в ред. Федерального </w:t>
      </w:r>
      <w:hyperlink r:id="rId28"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Статья 6. 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B32BB5" w:rsidRDefault="00B32BB5">
      <w:pPr>
        <w:pStyle w:val="ConsPlusNormal"/>
        <w:spacing w:before="220"/>
        <w:ind w:firstLine="540"/>
        <w:jc w:val="both"/>
      </w:pPr>
      <w:r>
        <w:t>Условием выдачи государственного жилищного сертификата гражданину,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B32BB5" w:rsidRDefault="00B32BB5">
      <w:pPr>
        <w:pStyle w:val="ConsPlusNormal"/>
        <w:jc w:val="both"/>
      </w:pPr>
      <w:r>
        <w:t xml:space="preserve">(в ред. Федерального </w:t>
      </w:r>
      <w:hyperlink r:id="rId29" w:history="1">
        <w:r>
          <w:rPr>
            <w:color w:val="0000FF"/>
          </w:rPr>
          <w:t>закона</w:t>
        </w:r>
      </w:hyperlink>
      <w:r>
        <w:t xml:space="preserve"> от 20.07.2020 N 228-ФЗ)</w:t>
      </w:r>
    </w:p>
    <w:p w:rsidR="00B32BB5" w:rsidRDefault="00B32BB5">
      <w:pPr>
        <w:pStyle w:val="ConsPlusNormal"/>
        <w:spacing w:before="220"/>
        <w:ind w:firstLine="540"/>
        <w:jc w:val="both"/>
      </w:pPr>
      <w:r>
        <w:t>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rsidR="00B32BB5" w:rsidRDefault="00B32BB5">
      <w:pPr>
        <w:pStyle w:val="ConsPlusNormal"/>
        <w:spacing w:before="220"/>
        <w:ind w:firstLine="540"/>
        <w:jc w:val="both"/>
      </w:pPr>
      <w:r>
        <w:t>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rsidR="00B32BB5" w:rsidRDefault="00B32BB5">
      <w:pPr>
        <w:pStyle w:val="ConsPlusNormal"/>
        <w:jc w:val="both"/>
      </w:pPr>
      <w:r>
        <w:t xml:space="preserve">(часть четвертая в ред. Федерального </w:t>
      </w:r>
      <w:hyperlink r:id="rId30" w:history="1">
        <w:r>
          <w:rPr>
            <w:color w:val="0000FF"/>
          </w:rPr>
          <w:t>закона</w:t>
        </w:r>
      </w:hyperlink>
      <w:r>
        <w:t xml:space="preserve"> от 07.06.2017 N 119-ФЗ)</w:t>
      </w:r>
    </w:p>
    <w:p w:rsidR="00B32BB5" w:rsidRDefault="00B32BB5">
      <w:pPr>
        <w:pStyle w:val="ConsPlusNormal"/>
        <w:spacing w:before="220"/>
        <w:ind w:firstLine="540"/>
        <w:jc w:val="both"/>
      </w:pPr>
      <w:r>
        <w:t>В случае принятия гражданином решения не отчуждать в государственную или муниципальную собственность жилое помещение, расположенное в районах Крайнего Севера и приравненных к ним местностях и (или) за их пределами,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размер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нормативами, указанными в статье 5 настоящего Федерального закона, и общей площадью жилого помещения, оставленного для дальнейшего проживания. Право на получение государственного жилищного сертификата предоставляется гражданину только в случае, если размер общей площади жилого помещения, определенный в указанном порядке и принимаемый для расчета размера жилищной субсидии, составляет не менее восемнадцати квадратных метров. В остальных случаях выдача государственного жилищного сертификата гражданину возможна при исполнении им условий, предусмотренных настоящей статьей.</w:t>
      </w:r>
    </w:p>
    <w:p w:rsidR="00B32BB5" w:rsidRDefault="00B32BB5">
      <w:pPr>
        <w:pStyle w:val="ConsPlusNormal"/>
        <w:jc w:val="both"/>
      </w:pPr>
      <w:r>
        <w:t xml:space="preserve">(в ред. Федерального </w:t>
      </w:r>
      <w:hyperlink r:id="rId31" w:history="1">
        <w:r>
          <w:rPr>
            <w:color w:val="0000FF"/>
          </w:rPr>
          <w:t>закона</w:t>
        </w:r>
      </w:hyperlink>
      <w:r>
        <w:t xml:space="preserve"> от 20.07.2020 N 228-ФЗ)</w:t>
      </w:r>
    </w:p>
    <w:p w:rsidR="00B32BB5" w:rsidRDefault="00B32BB5">
      <w:pPr>
        <w:pStyle w:val="ConsPlusNormal"/>
        <w:spacing w:before="220"/>
        <w:ind w:firstLine="540"/>
        <w:jc w:val="both"/>
      </w:pPr>
      <w:r>
        <w:t xml:space="preserve">Порядок освобождения гражданином занимаемого им жилого помещения и дальнейшего его использования определяется собственником жилого помещения государственного или </w:t>
      </w:r>
      <w:r>
        <w:lastRenderedPageBreak/>
        <w:t>муниципального жилищного фонда.</w:t>
      </w:r>
    </w:p>
    <w:p w:rsidR="00B32BB5" w:rsidRDefault="00B32BB5">
      <w:pPr>
        <w:pStyle w:val="ConsPlusNormal"/>
        <w:jc w:val="both"/>
      </w:pPr>
      <w:r>
        <w:t xml:space="preserve">(статья 6 в ред. Федерального </w:t>
      </w:r>
      <w:hyperlink r:id="rId32"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Статья 7. Средства федерального бюджета на жилищные субсидии гражданам, выезжающим или выехавшим из районов Крайнего Севера и приравненных к ним местностей, предусматриваются федеральным законом о федеральном бюджете на очередной финансовый год и плановый период.</w:t>
      </w:r>
    </w:p>
    <w:p w:rsidR="00B32BB5" w:rsidRDefault="00B32BB5">
      <w:pPr>
        <w:pStyle w:val="ConsPlusNormal"/>
        <w:jc w:val="both"/>
      </w:pPr>
      <w:r>
        <w:t xml:space="preserve">(в ред. Федерального </w:t>
      </w:r>
      <w:hyperlink r:id="rId33"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 xml:space="preserve">Статья 8. Распределение по субъектам Российской Федерации средств федерального бюджета на жилищные субсидии осуществляется в соответствии с </w:t>
      </w:r>
      <w:hyperlink r:id="rId34" w:history="1">
        <w:r>
          <w:rPr>
            <w:color w:val="0000FF"/>
          </w:rPr>
          <w:t>методикой</w:t>
        </w:r>
      </w:hyperlink>
      <w:r>
        <w:t>, разработанной Правительством Российской Федерации, и утверждается решением Правительства Российской Федерации.</w:t>
      </w:r>
    </w:p>
    <w:p w:rsidR="00B32BB5" w:rsidRDefault="00B32BB5">
      <w:pPr>
        <w:pStyle w:val="ConsPlusNormal"/>
        <w:jc w:val="both"/>
      </w:pPr>
      <w:r>
        <w:t xml:space="preserve">(в ред. Федеральных законов от 17.07.2011 </w:t>
      </w:r>
      <w:hyperlink r:id="rId35" w:history="1">
        <w:r>
          <w:rPr>
            <w:color w:val="0000FF"/>
          </w:rPr>
          <w:t>N 212-ФЗ</w:t>
        </w:r>
      </w:hyperlink>
      <w:r>
        <w:t xml:space="preserve">, от 20.07.2020 </w:t>
      </w:r>
      <w:hyperlink r:id="rId36" w:history="1">
        <w:r>
          <w:rPr>
            <w:color w:val="0000FF"/>
          </w:rPr>
          <w:t>N 228-ФЗ</w:t>
        </w:r>
      </w:hyperlink>
      <w:r>
        <w:t>)</w:t>
      </w:r>
    </w:p>
    <w:p w:rsidR="00B32BB5" w:rsidRDefault="00B32BB5">
      <w:pPr>
        <w:pStyle w:val="ConsPlusNormal"/>
      </w:pPr>
    </w:p>
    <w:p w:rsidR="00B32BB5" w:rsidRDefault="00B32BB5">
      <w:pPr>
        <w:pStyle w:val="ConsPlusNormal"/>
        <w:ind w:firstLine="540"/>
        <w:jc w:val="both"/>
        <w:outlineLvl w:val="0"/>
      </w:pPr>
      <w:r>
        <w:t>Статья 9. Гражданин, которому предоставляется жилищная субсидия, должен приобрести жилое помещение, соответствующее требованиям, предъявляемым к пригодным для постоянного проживания жилым помещениям. Допускается возможность приобретения жилого помещения, общая площадь которого меньше норматива общей площади жилого помещения для семей разной численности, но больше учетной нормы площади жилого помещения на каждого члена семьи, установленной органом местного самоуправления по месту нахождения приобретаемого жилого помещения.</w:t>
      </w:r>
    </w:p>
    <w:p w:rsidR="00B32BB5" w:rsidRDefault="00B32BB5">
      <w:pPr>
        <w:pStyle w:val="ConsPlusNormal"/>
        <w:spacing w:before="220"/>
        <w:ind w:firstLine="540"/>
        <w:jc w:val="both"/>
      </w:pPr>
      <w:r>
        <w:t>Граждане, выезжающие в соответствии с настоящим Федеральным законом, имеют право приобрести жилые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B32BB5" w:rsidRDefault="00B32BB5">
      <w:pPr>
        <w:pStyle w:val="ConsPlusNormal"/>
        <w:spacing w:before="220"/>
        <w:ind w:firstLine="540"/>
        <w:jc w:val="both"/>
      </w:pPr>
      <w:r>
        <w:t>Указанные граждане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B32BB5" w:rsidRDefault="00B32BB5">
      <w:pPr>
        <w:pStyle w:val="ConsPlusNormal"/>
        <w:jc w:val="both"/>
      </w:pPr>
      <w:r>
        <w:t xml:space="preserve">(статья 9 в ред. Федерального </w:t>
      </w:r>
      <w:hyperlink r:id="rId37" w:history="1">
        <w:r>
          <w:rPr>
            <w:color w:val="0000FF"/>
          </w:rPr>
          <w:t>закона</w:t>
        </w:r>
      </w:hyperlink>
      <w:r>
        <w:t xml:space="preserve"> от 17.07.2011 N 212-ФЗ)</w:t>
      </w:r>
    </w:p>
    <w:p w:rsidR="00B32BB5" w:rsidRDefault="00B32BB5">
      <w:pPr>
        <w:pStyle w:val="ConsPlusNormal"/>
      </w:pPr>
    </w:p>
    <w:p w:rsidR="00B32BB5" w:rsidRDefault="00B32BB5">
      <w:pPr>
        <w:pStyle w:val="ConsPlusNormal"/>
        <w:ind w:firstLine="540"/>
        <w:jc w:val="both"/>
        <w:outlineLvl w:val="0"/>
      </w:pPr>
      <w:r>
        <w:t xml:space="preserve">Статья 10. </w:t>
      </w:r>
      <w:hyperlink r:id="rId38" w:history="1">
        <w:r>
          <w:rPr>
            <w:color w:val="0000FF"/>
          </w:rPr>
          <w:t>Порядок</w:t>
        </w:r>
      </w:hyperlink>
      <w:r>
        <w:t xml:space="preserve">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утверждается Правительством Российской Федерации.</w:t>
      </w:r>
    </w:p>
    <w:p w:rsidR="00B32BB5" w:rsidRDefault="00B32BB5">
      <w:pPr>
        <w:pStyle w:val="ConsPlusNormal"/>
      </w:pPr>
    </w:p>
    <w:p w:rsidR="00B32BB5" w:rsidRDefault="00B32BB5">
      <w:pPr>
        <w:pStyle w:val="ConsPlusNormal"/>
        <w:ind w:firstLine="540"/>
        <w:jc w:val="both"/>
        <w:outlineLvl w:val="0"/>
      </w:pPr>
      <w:r>
        <w:t xml:space="preserve">Статья 11. Признать утратившим силу с 1 января 2003 года Федеральный </w:t>
      </w:r>
      <w:hyperlink r:id="rId39" w:history="1">
        <w:r>
          <w:rPr>
            <w:color w:val="0000FF"/>
          </w:rPr>
          <w:t>закон</w:t>
        </w:r>
      </w:hyperlink>
      <w:r>
        <w:t xml:space="preserve"> от 25 июля 1998 г. N 131-ФЗ "О жилищных субсидиях гражданам, выезжающим из районов Крайнего Севера и приравненных к ним местностей".</w:t>
      </w:r>
    </w:p>
    <w:p w:rsidR="00B32BB5" w:rsidRDefault="00B32BB5">
      <w:pPr>
        <w:pStyle w:val="ConsPlusNormal"/>
      </w:pPr>
    </w:p>
    <w:p w:rsidR="00B32BB5" w:rsidRDefault="00B32BB5">
      <w:pPr>
        <w:pStyle w:val="ConsPlusNormal"/>
        <w:ind w:firstLine="540"/>
        <w:jc w:val="both"/>
        <w:outlineLvl w:val="0"/>
      </w:pPr>
      <w:r>
        <w:t>Статья 12. Настоящий Федеральный закон вступает в силу с 1 января 2003 года.</w:t>
      </w:r>
    </w:p>
    <w:p w:rsidR="00B32BB5" w:rsidRDefault="00B32BB5">
      <w:pPr>
        <w:pStyle w:val="ConsPlusNormal"/>
      </w:pPr>
    </w:p>
    <w:p w:rsidR="00B32BB5" w:rsidRDefault="00B32BB5">
      <w:pPr>
        <w:pStyle w:val="ConsPlusNormal"/>
        <w:jc w:val="right"/>
      </w:pPr>
      <w:r>
        <w:t>Президент</w:t>
      </w:r>
    </w:p>
    <w:p w:rsidR="00B32BB5" w:rsidRDefault="00B32BB5">
      <w:pPr>
        <w:pStyle w:val="ConsPlusNormal"/>
        <w:jc w:val="right"/>
      </w:pPr>
      <w:r>
        <w:t>Российской Федерации</w:t>
      </w:r>
    </w:p>
    <w:p w:rsidR="00B32BB5" w:rsidRDefault="00B32BB5">
      <w:pPr>
        <w:pStyle w:val="ConsPlusNormal"/>
        <w:jc w:val="right"/>
      </w:pPr>
      <w:r>
        <w:t>В.ПУТИН</w:t>
      </w:r>
    </w:p>
    <w:p w:rsidR="00B32BB5" w:rsidRDefault="00B32BB5">
      <w:pPr>
        <w:pStyle w:val="ConsPlusNormal"/>
      </w:pPr>
      <w:r>
        <w:t>Москва, Кремль</w:t>
      </w:r>
    </w:p>
    <w:p w:rsidR="00B32BB5" w:rsidRDefault="00B32BB5">
      <w:pPr>
        <w:pStyle w:val="ConsPlusNormal"/>
        <w:spacing w:before="220"/>
      </w:pPr>
      <w:r>
        <w:t>25 октября 2002 года</w:t>
      </w:r>
    </w:p>
    <w:p w:rsidR="00B32BB5" w:rsidRDefault="00B32BB5">
      <w:pPr>
        <w:pStyle w:val="ConsPlusNormal"/>
        <w:spacing w:before="220"/>
      </w:pPr>
      <w:r>
        <w:t>N 125-ФЗ</w:t>
      </w:r>
    </w:p>
    <w:p w:rsidR="00B32BB5" w:rsidRDefault="00B32BB5">
      <w:pPr>
        <w:pStyle w:val="ConsPlusNormal"/>
      </w:pPr>
    </w:p>
    <w:p w:rsidR="00B32BB5" w:rsidRDefault="00B32BB5">
      <w:pPr>
        <w:pStyle w:val="ConsPlusNormal"/>
      </w:pPr>
    </w:p>
    <w:p w:rsidR="00B32BB5" w:rsidRDefault="00B32BB5">
      <w:pPr>
        <w:pStyle w:val="ConsPlusNormal"/>
        <w:pBdr>
          <w:top w:val="single" w:sz="6" w:space="0" w:color="auto"/>
        </w:pBdr>
        <w:spacing w:before="100" w:after="100"/>
        <w:jc w:val="both"/>
        <w:rPr>
          <w:sz w:val="2"/>
          <w:szCs w:val="2"/>
        </w:rPr>
      </w:pPr>
    </w:p>
    <w:p w:rsidR="00411EB4" w:rsidRDefault="00411EB4"/>
    <w:sectPr w:rsidR="00411EB4" w:rsidSect="0073050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B5"/>
    <w:rsid w:val="00411EB4"/>
    <w:rsid w:val="00672C4A"/>
    <w:rsid w:val="00894379"/>
    <w:rsid w:val="00B32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93D92-3AD7-4EEF-AA61-030A1D22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B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2B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2B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15C498C5B07AF215571D2A403348C2B83A65682083396A0F06FA111058C750A5FEC538C6E7E7897C1143B57C3478D8D8672EA53C04E78WET3I" TargetMode="External"/><Relationship Id="rId13" Type="http://schemas.openxmlformats.org/officeDocument/2006/relationships/hyperlink" Target="consultantplus://offline/ref=08915C498C5B07AF215571D2A403348C2A8FAC5E8F0C3396A0F06FA111058C750A5FEC538C6E7D7D9AC1143B57C3478D8D8672EA53C04E78WET3I" TargetMode="External"/><Relationship Id="rId18" Type="http://schemas.openxmlformats.org/officeDocument/2006/relationships/hyperlink" Target="consultantplus://offline/ref=08915C498C5B07AF215571D2A403348C2B8BA35E8E0A3396A0F06FA111058C750A5FEC538C6E7E7896C1143B57C3478D8D8672EA53C04E78WET3I" TargetMode="External"/><Relationship Id="rId26" Type="http://schemas.openxmlformats.org/officeDocument/2006/relationships/hyperlink" Target="consultantplus://offline/ref=08915C498C5B07AF215571D2A403348C2A8FA351820C3396A0F06FA111058C750A5FEC538C6E7E7A9BC1143B57C3478D8D8672EA53C04E78WET3I" TargetMode="External"/><Relationship Id="rId39" Type="http://schemas.openxmlformats.org/officeDocument/2006/relationships/hyperlink" Target="consultantplus://offline/ref=08915C498C5B07AF215571D2A403348C2883A1508F046E9CA8A963A3160AD3700D4EEC5084707E7081C84068W1T3I" TargetMode="External"/><Relationship Id="rId3" Type="http://schemas.openxmlformats.org/officeDocument/2006/relationships/webSettings" Target="webSettings.xml"/><Relationship Id="rId21" Type="http://schemas.openxmlformats.org/officeDocument/2006/relationships/hyperlink" Target="consultantplus://offline/ref=08915C498C5B07AF215571D2A403348C288BA25F8A0C3396A0F06FA111058C750A5FEC538C6E7E7998C1143B57C3478D8D8672EA53C04E78WET3I" TargetMode="External"/><Relationship Id="rId34" Type="http://schemas.openxmlformats.org/officeDocument/2006/relationships/hyperlink" Target="consultantplus://offline/ref=08915C498C5B07AF215571D2A403348C2A88AC5088073396A0F06FA111058C750A5FEC538C6E7E799FC1143B57C3478D8D8672EA53C04E78WET3I" TargetMode="External"/><Relationship Id="rId7" Type="http://schemas.openxmlformats.org/officeDocument/2006/relationships/hyperlink" Target="consultantplus://offline/ref=08915C498C5B07AF215571D2A403348C2A8FA351820C3396A0F06FA111058C750A5FEC538C6E7E7896C1143B57C3478D8D8672EA53C04E78WET3I" TargetMode="External"/><Relationship Id="rId12" Type="http://schemas.openxmlformats.org/officeDocument/2006/relationships/hyperlink" Target="consultantplus://offline/ref=08915C498C5B07AF215571D2A403348C2A8FA351820C3396A0F06FA111058C750A5FEC538C6E7E799CC1143B57C3478D8D8672EA53C04E78WET3I" TargetMode="External"/><Relationship Id="rId17" Type="http://schemas.openxmlformats.org/officeDocument/2006/relationships/hyperlink" Target="consultantplus://offline/ref=08915C498C5B07AF215571D2A403348C288BA25F8A0C3396A0F06FA111058C750A5FEC538C6E7E799DC1143B57C3478D8D8672EA53C04E78WET3I" TargetMode="External"/><Relationship Id="rId25" Type="http://schemas.openxmlformats.org/officeDocument/2006/relationships/hyperlink" Target="consultantplus://offline/ref=08915C498C5B07AF215571D2A403348C288BA25F8A0C3396A0F06FA111058C750A5FEC538C6E7E7B9DC1143B57C3478D8D8672EA53C04E78WET3I" TargetMode="External"/><Relationship Id="rId33" Type="http://schemas.openxmlformats.org/officeDocument/2006/relationships/hyperlink" Target="consultantplus://offline/ref=08915C498C5B07AF215571D2A403348C288BA25F8A0C3396A0F06FA111058C750A5FEC538C6E7E7E9CC1143B57C3478D8D8672EA53C04E78WET3I" TargetMode="External"/><Relationship Id="rId38" Type="http://schemas.openxmlformats.org/officeDocument/2006/relationships/hyperlink" Target="consultantplus://offline/ref=08915C498C5B07AF215571D2A403348C2A8FA3508C0A3396A0F06FA111058C750A5FEC538C6E7E7A9BC1143B57C3478D8D8672EA53C04E78WET3I" TargetMode="External"/><Relationship Id="rId2" Type="http://schemas.openxmlformats.org/officeDocument/2006/relationships/settings" Target="settings.xml"/><Relationship Id="rId16" Type="http://schemas.openxmlformats.org/officeDocument/2006/relationships/hyperlink" Target="consultantplus://offline/ref=08915C498C5B07AF215571D2A403348C2A8FA351820C3396A0F06FA111058C750A5FEC538C6E7E799BC1143B57C3478D8D8672EA53C04E78WET3I" TargetMode="External"/><Relationship Id="rId20" Type="http://schemas.openxmlformats.org/officeDocument/2006/relationships/hyperlink" Target="consultantplus://offline/ref=08915C498C5B07AF215571D2A403348C2A8FAC5E88093396A0F06FA111058C75185FB45F8E66607897D4426A11W9T6I" TargetMode="External"/><Relationship Id="rId29" Type="http://schemas.openxmlformats.org/officeDocument/2006/relationships/hyperlink" Target="consultantplus://offline/ref=08915C498C5B07AF215571D2A403348C2A8FA351820C3396A0F06FA111058C750A5FEC538C6E7E7A98C1143B57C3478D8D8672EA53C04E78WET3I"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915C498C5B07AF215571D2A403348C2B8BA35E8E0A3396A0F06FA111058C750A5FEC538C6E7E7897C1143B57C3478D8D8672EA53C04E78WET3I" TargetMode="External"/><Relationship Id="rId11" Type="http://schemas.openxmlformats.org/officeDocument/2006/relationships/hyperlink" Target="consultantplus://offline/ref=08915C498C5B07AF215571D2A403348C2A8FA351820C3396A0F06FA111058C750A5FEC538C6E7E799DC1143B57C3478D8D8672EA53C04E78WET3I" TargetMode="External"/><Relationship Id="rId24" Type="http://schemas.openxmlformats.org/officeDocument/2006/relationships/hyperlink" Target="consultantplus://offline/ref=08915C498C5B07AF215571D2A403348C2A8FA3508C0A3396A0F06FA111058C750A5FEC538C6E7E7E9CC1143B57C3478D8D8672EA53C04E78WET3I" TargetMode="External"/><Relationship Id="rId32" Type="http://schemas.openxmlformats.org/officeDocument/2006/relationships/hyperlink" Target="consultantplus://offline/ref=08915C498C5B07AF215571D2A403348C288BA25F8A0C3396A0F06FA111058C750A5FEC538C6E7E7D99C1143B57C3478D8D8672EA53C04E78WET3I" TargetMode="External"/><Relationship Id="rId37" Type="http://schemas.openxmlformats.org/officeDocument/2006/relationships/hyperlink" Target="consultantplus://offline/ref=08915C498C5B07AF215571D2A403348C288BA25F8A0C3396A0F06FA111058C750A5FEC538C6E7E7E9AC1143B57C3478D8D8672EA53C04E78WET3I" TargetMode="External"/><Relationship Id="rId40" Type="http://schemas.openxmlformats.org/officeDocument/2006/relationships/fontTable" Target="fontTable.xml"/><Relationship Id="rId5" Type="http://schemas.openxmlformats.org/officeDocument/2006/relationships/hyperlink" Target="consultantplus://offline/ref=08915C498C5B07AF215571D2A403348C288BA25F8A0C3396A0F06FA111058C750A5FEC538C6E7E7896C1143B57C3478D8D8672EA53C04E78WET3I" TargetMode="External"/><Relationship Id="rId15" Type="http://schemas.openxmlformats.org/officeDocument/2006/relationships/hyperlink" Target="consultantplus://offline/ref=08915C498C5B07AF215571D2A403348C2B82A151880D3396A0F06FA111058C75185FB45F8E66607897D4426A11W9T6I" TargetMode="External"/><Relationship Id="rId23" Type="http://schemas.openxmlformats.org/officeDocument/2006/relationships/hyperlink" Target="consultantplus://offline/ref=08915C498C5B07AF215571D2A403348C288BA25F8A0C3396A0F06FA111058C750A5FEC538C6E7E7A97C1143B57C3478D8D8672EA53C04E78WET3I" TargetMode="External"/><Relationship Id="rId28" Type="http://schemas.openxmlformats.org/officeDocument/2006/relationships/hyperlink" Target="consultantplus://offline/ref=08915C498C5B07AF215571D2A403348C288BA25F8A0C3396A0F06FA111058C750A5FEC538C6E7E7B9BC1143B57C3478D8D8672EA53C04E78WET3I" TargetMode="External"/><Relationship Id="rId36" Type="http://schemas.openxmlformats.org/officeDocument/2006/relationships/hyperlink" Target="consultantplus://offline/ref=08915C498C5B07AF215571D2A403348C2A8FA351820C3396A0F06FA111058C750A5FEC538C6E7E7A96C1143B57C3478D8D8672EA53C04E78WET3I" TargetMode="External"/><Relationship Id="rId10" Type="http://schemas.openxmlformats.org/officeDocument/2006/relationships/hyperlink" Target="consultantplus://offline/ref=08915C498C5B07AF215571D2A403348C2A8FA351820C3396A0F06FA111058C750A5FEC538C6E7E7B9EC1143B57C3478D8D8672EA53C04E78WET3I" TargetMode="External"/><Relationship Id="rId19" Type="http://schemas.openxmlformats.org/officeDocument/2006/relationships/hyperlink" Target="consultantplus://offline/ref=08915C498C5B07AF215571D2A403348C2A8FAC5E88093396A0F06FA111058C75185FB45F8E66607897D4426A11W9T6I" TargetMode="External"/><Relationship Id="rId31" Type="http://schemas.openxmlformats.org/officeDocument/2006/relationships/hyperlink" Target="consultantplus://offline/ref=08915C498C5B07AF215571D2A403348C2A8FA351820C3396A0F06FA111058C750A5FEC538C6E7E7A97C1143B57C3478D8D8672EA53C04E78WET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8915C498C5B07AF215571D2A403348C288BA25F8A0C3396A0F06FA111058C750A5FEC538C6E7E799FC1143B57C3478D8D8672EA53C04E78WET3I" TargetMode="External"/><Relationship Id="rId14" Type="http://schemas.openxmlformats.org/officeDocument/2006/relationships/hyperlink" Target="consultantplus://offline/ref=08915C498C5B07AF215571D2A403348C2A8FAC5E8F0C3396A0F06FA111058C750A5FEC538C6E7D7D9AC1143B57C3478D8D8672EA53C04E78WET3I" TargetMode="External"/><Relationship Id="rId22" Type="http://schemas.openxmlformats.org/officeDocument/2006/relationships/hyperlink" Target="consultantplus://offline/ref=08915C498C5B07AF215571D2A403348C2A89AC578B0E3396A0F06FA111058C750A5FEC56873A2F3CCAC742620D964291879870WET2I" TargetMode="External"/><Relationship Id="rId27" Type="http://schemas.openxmlformats.org/officeDocument/2006/relationships/hyperlink" Target="consultantplus://offline/ref=08915C498C5B07AF215571D2A403348C2C8FA05F8A046E9CA8A963A3160AD3620D16E0528C6E7E79949E112E469B48879B987AFC4FC24CW7TAI" TargetMode="External"/><Relationship Id="rId30" Type="http://schemas.openxmlformats.org/officeDocument/2006/relationships/hyperlink" Target="consultantplus://offline/ref=08915C498C5B07AF215571D2A403348C2B8BA35E8E0A3396A0F06FA111058C750A5FEC538C6E7E799FC1143B57C3478D8D8672EA53C04E78WET3I" TargetMode="External"/><Relationship Id="rId35" Type="http://schemas.openxmlformats.org/officeDocument/2006/relationships/hyperlink" Target="consultantplus://offline/ref=08915C498C5B07AF215571D2A403348C288BA25F8A0C3396A0F06FA111058C750A5FEC538C6E7E7E9BC1143B57C3478D8D8672EA53C04E78WET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4336</Words>
  <Characters>24717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3</cp:revision>
  <dcterms:created xsi:type="dcterms:W3CDTF">2020-08-28T08:19:00Z</dcterms:created>
  <dcterms:modified xsi:type="dcterms:W3CDTF">2022-03-03T08:47:00Z</dcterms:modified>
</cp:coreProperties>
</file>