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3B" w:rsidRDefault="00F45F3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45F3B" w:rsidRDefault="00F45F3B">
      <w:pPr>
        <w:pStyle w:val="ConsPlusNormal"/>
        <w:jc w:val="both"/>
        <w:outlineLvl w:val="0"/>
      </w:pPr>
    </w:p>
    <w:p w:rsidR="00F45F3B" w:rsidRDefault="00F45F3B">
      <w:pPr>
        <w:pStyle w:val="ConsPlusTitle"/>
        <w:jc w:val="center"/>
        <w:outlineLvl w:val="0"/>
      </w:pPr>
      <w:r>
        <w:t>ВЕРХОВНЫЙ ХУРАЛ (ПАРЛАМЕНТ) РЕСПУБЛИКИ ТЫВА</w:t>
      </w:r>
    </w:p>
    <w:p w:rsidR="00F45F3B" w:rsidRDefault="00F45F3B">
      <w:pPr>
        <w:pStyle w:val="ConsPlusTitle"/>
        <w:jc w:val="center"/>
      </w:pPr>
    </w:p>
    <w:p w:rsidR="00F45F3B" w:rsidRDefault="00F45F3B">
      <w:pPr>
        <w:pStyle w:val="ConsPlusTitle"/>
        <w:jc w:val="center"/>
      </w:pPr>
      <w:r>
        <w:t>ПОСТАНОВЛЕНИЕ</w:t>
      </w:r>
    </w:p>
    <w:p w:rsidR="00F45F3B" w:rsidRDefault="00F45F3B">
      <w:pPr>
        <w:pStyle w:val="ConsPlusTitle"/>
        <w:jc w:val="center"/>
      </w:pPr>
      <w:r>
        <w:t>от 17 декабря 2014 г. N 215 ПВХ-2</w:t>
      </w:r>
    </w:p>
    <w:p w:rsidR="00F45F3B" w:rsidRDefault="00F45F3B">
      <w:pPr>
        <w:pStyle w:val="ConsPlusTitle"/>
        <w:jc w:val="center"/>
      </w:pPr>
    </w:p>
    <w:p w:rsidR="00F45F3B" w:rsidRDefault="00F45F3B">
      <w:pPr>
        <w:pStyle w:val="ConsPlusTitle"/>
        <w:jc w:val="center"/>
      </w:pPr>
      <w:r>
        <w:t>ОБ УТВЕРЖДЕНИИ ПОЛОЖЕНИЯ О ПОЧЕТНОЙ ГРАМОТЕ</w:t>
      </w:r>
    </w:p>
    <w:p w:rsidR="00F45F3B" w:rsidRDefault="00F45F3B">
      <w:pPr>
        <w:pStyle w:val="ConsPlusTitle"/>
        <w:jc w:val="center"/>
      </w:pPr>
      <w:r>
        <w:t>ВЕРХОВНОГО ХУРАЛА (ПАРЛАМЕНТА) РЕСПУБЛИКИ ТЫВА</w:t>
      </w:r>
    </w:p>
    <w:p w:rsidR="00F45F3B" w:rsidRDefault="00F45F3B">
      <w:pPr>
        <w:pStyle w:val="ConsPlusTitle"/>
        <w:jc w:val="center"/>
      </w:pPr>
      <w:r>
        <w:t>И ПОЛОЖЕНИЯ О БЛАГОДАРНОСТИ ПРЕДСЕДАТЕЛЯ</w:t>
      </w:r>
    </w:p>
    <w:p w:rsidR="00F45F3B" w:rsidRDefault="00F45F3B">
      <w:pPr>
        <w:pStyle w:val="ConsPlusTitle"/>
        <w:jc w:val="center"/>
      </w:pPr>
      <w:r>
        <w:t>ВЕРХОВНОГО ХУРАЛА (ПАРЛАМЕНТА) РЕСПУБЛИКИ ТЫВА</w:t>
      </w:r>
    </w:p>
    <w:p w:rsidR="00F45F3B" w:rsidRDefault="00F45F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F3B">
        <w:trPr>
          <w:jc w:val="center"/>
        </w:trPr>
        <w:tc>
          <w:tcPr>
            <w:tcW w:w="9294" w:type="dxa"/>
            <w:tcBorders>
              <w:top w:val="nil"/>
              <w:left w:val="single" w:sz="24" w:space="0" w:color="CED3F1"/>
              <w:bottom w:val="nil"/>
              <w:right w:val="single" w:sz="24" w:space="0" w:color="F4F3F8"/>
            </w:tcBorders>
            <w:shd w:val="clear" w:color="auto" w:fill="F4F3F8"/>
          </w:tcPr>
          <w:p w:rsidR="00F45F3B" w:rsidRDefault="00F45F3B">
            <w:pPr>
              <w:pStyle w:val="ConsPlusNormal"/>
              <w:jc w:val="center"/>
            </w:pPr>
            <w:r>
              <w:rPr>
                <w:color w:val="392C69"/>
              </w:rPr>
              <w:t>Список изменяющих документов</w:t>
            </w:r>
          </w:p>
          <w:p w:rsidR="00F45F3B" w:rsidRDefault="00F45F3B">
            <w:pPr>
              <w:pStyle w:val="ConsPlusNormal"/>
              <w:jc w:val="center"/>
            </w:pPr>
            <w:r>
              <w:rPr>
                <w:color w:val="392C69"/>
              </w:rPr>
              <w:t xml:space="preserve">(в ред. </w:t>
            </w:r>
            <w:hyperlink r:id="rId6" w:history="1">
              <w:r>
                <w:rPr>
                  <w:color w:val="0000FF"/>
                </w:rPr>
                <w:t>Постановления</w:t>
              </w:r>
            </w:hyperlink>
            <w:r>
              <w:rPr>
                <w:color w:val="392C69"/>
              </w:rPr>
              <w:t xml:space="preserve"> Верховного Хурала РТ от 13.09.2017 N 1449 ПВХ-2)</w:t>
            </w:r>
          </w:p>
        </w:tc>
      </w:tr>
    </w:tbl>
    <w:p w:rsidR="00F45F3B" w:rsidRDefault="00F45F3B">
      <w:pPr>
        <w:pStyle w:val="ConsPlusNormal"/>
        <w:jc w:val="center"/>
      </w:pPr>
    </w:p>
    <w:p w:rsidR="00F45F3B" w:rsidRDefault="00F45F3B">
      <w:pPr>
        <w:pStyle w:val="ConsPlusNormal"/>
        <w:ind w:firstLine="540"/>
        <w:jc w:val="both"/>
      </w:pPr>
      <w:r>
        <w:t>Верховный Хурал (парламент) Республики Тыва постановляет:</w:t>
      </w:r>
    </w:p>
    <w:p w:rsidR="00F45F3B" w:rsidRDefault="00F45F3B">
      <w:pPr>
        <w:pStyle w:val="ConsPlusNormal"/>
        <w:spacing w:before="220"/>
        <w:ind w:firstLine="540"/>
        <w:jc w:val="both"/>
      </w:pPr>
      <w:r>
        <w:t xml:space="preserve">1. Утвердить </w:t>
      </w:r>
      <w:hyperlink w:anchor="P38" w:history="1">
        <w:r>
          <w:rPr>
            <w:color w:val="0000FF"/>
          </w:rPr>
          <w:t>Положение</w:t>
        </w:r>
      </w:hyperlink>
      <w:r>
        <w:t xml:space="preserve"> о Почетной грамоте Верховного Хурала (парламента) Республики Тыва (приложение 1 к настоящему постановлению).</w:t>
      </w:r>
    </w:p>
    <w:p w:rsidR="00F45F3B" w:rsidRDefault="00F45F3B">
      <w:pPr>
        <w:pStyle w:val="ConsPlusNormal"/>
        <w:spacing w:before="220"/>
        <w:ind w:firstLine="540"/>
        <w:jc w:val="both"/>
      </w:pPr>
      <w:r>
        <w:t xml:space="preserve">2. Утвердить </w:t>
      </w:r>
      <w:hyperlink w:anchor="P285" w:history="1">
        <w:r>
          <w:rPr>
            <w:color w:val="0000FF"/>
          </w:rPr>
          <w:t>Положение</w:t>
        </w:r>
      </w:hyperlink>
      <w:r>
        <w:t xml:space="preserve"> о Благодарности Председателя Верховного Хурала (парламента) Республики Тыва (приложение 2 к настоящему постановлению).</w:t>
      </w:r>
    </w:p>
    <w:p w:rsidR="00F45F3B" w:rsidRDefault="00F45F3B">
      <w:pPr>
        <w:pStyle w:val="ConsPlusNormal"/>
        <w:spacing w:before="220"/>
        <w:ind w:firstLine="540"/>
        <w:jc w:val="both"/>
      </w:pPr>
      <w:r>
        <w:t>3. Признать утратившими силу:</w:t>
      </w:r>
    </w:p>
    <w:p w:rsidR="00F45F3B" w:rsidRDefault="00F45F3B">
      <w:pPr>
        <w:pStyle w:val="ConsPlusNormal"/>
        <w:spacing w:before="220"/>
        <w:ind w:firstLine="540"/>
        <w:jc w:val="both"/>
      </w:pPr>
      <w:r>
        <w:t xml:space="preserve">1) </w:t>
      </w:r>
      <w:hyperlink r:id="rId7" w:history="1">
        <w:r>
          <w:rPr>
            <w:color w:val="0000FF"/>
          </w:rPr>
          <w:t>постановление</w:t>
        </w:r>
      </w:hyperlink>
      <w:r>
        <w:t xml:space="preserve"> Верховного Хурала (парламента) Республики Тыва от 15 ноября 2010 года N 139 ВХ-1 "Об утверждении положений о Почетной грамоте Верховного Хурала (парламента) Республики Тыва и Благодарности Председателя Верховного Хурала (парламента) Республики Тыва";</w:t>
      </w:r>
    </w:p>
    <w:p w:rsidR="00F45F3B" w:rsidRDefault="00F45F3B">
      <w:pPr>
        <w:pStyle w:val="ConsPlusNormal"/>
        <w:spacing w:before="220"/>
        <w:ind w:firstLine="540"/>
        <w:jc w:val="both"/>
      </w:pPr>
      <w:r>
        <w:t xml:space="preserve">2) </w:t>
      </w:r>
      <w:hyperlink r:id="rId8" w:history="1">
        <w:r>
          <w:rPr>
            <w:color w:val="0000FF"/>
          </w:rPr>
          <w:t>постановление</w:t>
        </w:r>
      </w:hyperlink>
      <w:r>
        <w:t xml:space="preserve"> Верховного Хурала (парламента) Республики Тыва от 3 ноября 2011 года N 1016 ВХ-1 "О внесении изменений в Положение о Почетной грамоте Верховного Хурала (парламента) Республики Тыва".</w:t>
      </w:r>
    </w:p>
    <w:p w:rsidR="00F45F3B" w:rsidRDefault="00F45F3B">
      <w:pPr>
        <w:pStyle w:val="ConsPlusNormal"/>
        <w:spacing w:before="220"/>
        <w:ind w:firstLine="540"/>
        <w:jc w:val="both"/>
      </w:pPr>
      <w:r>
        <w:t xml:space="preserve">4. </w:t>
      </w:r>
      <w:proofErr w:type="gramStart"/>
      <w:r>
        <w:t>Разместить</w:t>
      </w:r>
      <w:proofErr w:type="gramEnd"/>
      <w:r>
        <w:t xml:space="preserve"> настоящее постановление на официальном сайте Верховного Хурала (парламента) Республики Тыва в информационно-коммуникационной сети "Интернет".</w:t>
      </w:r>
    </w:p>
    <w:p w:rsidR="00F45F3B" w:rsidRDefault="00F45F3B">
      <w:pPr>
        <w:pStyle w:val="ConsPlusNormal"/>
        <w:spacing w:before="220"/>
        <w:ind w:firstLine="540"/>
        <w:jc w:val="both"/>
      </w:pPr>
      <w:r>
        <w:t>5. Настоящее постановление вступает в силу со дня его принятия.</w:t>
      </w:r>
    </w:p>
    <w:p w:rsidR="00F45F3B" w:rsidRDefault="00F45F3B">
      <w:pPr>
        <w:pStyle w:val="ConsPlusNormal"/>
        <w:ind w:firstLine="540"/>
        <w:jc w:val="both"/>
      </w:pPr>
    </w:p>
    <w:p w:rsidR="00F45F3B" w:rsidRDefault="00F45F3B">
      <w:pPr>
        <w:pStyle w:val="ConsPlusNormal"/>
        <w:jc w:val="right"/>
      </w:pPr>
      <w:r>
        <w:t>Председатель Верховного Хурала (парламента)</w:t>
      </w:r>
    </w:p>
    <w:p w:rsidR="00F45F3B" w:rsidRDefault="00F45F3B">
      <w:pPr>
        <w:pStyle w:val="ConsPlusNormal"/>
        <w:jc w:val="right"/>
      </w:pPr>
      <w:r>
        <w:t>Республики Тыва</w:t>
      </w:r>
    </w:p>
    <w:p w:rsidR="00F45F3B" w:rsidRDefault="00F45F3B">
      <w:pPr>
        <w:pStyle w:val="ConsPlusNormal"/>
        <w:jc w:val="right"/>
      </w:pPr>
      <w:r>
        <w:t>К.ДАВАА</w:t>
      </w:r>
    </w:p>
    <w:p w:rsidR="00F45F3B" w:rsidRDefault="00F45F3B">
      <w:pPr>
        <w:pStyle w:val="ConsPlusNormal"/>
        <w:jc w:val="both"/>
      </w:pPr>
      <w:r>
        <w:t>г. Кызыл</w:t>
      </w:r>
    </w:p>
    <w:p w:rsidR="00F45F3B" w:rsidRDefault="00F45F3B">
      <w:pPr>
        <w:pStyle w:val="ConsPlusNormal"/>
        <w:spacing w:before="220"/>
        <w:jc w:val="both"/>
      </w:pPr>
      <w:r>
        <w:t>17 декабря 2014 года</w:t>
      </w:r>
    </w:p>
    <w:p w:rsidR="00F45F3B" w:rsidRDefault="00F45F3B">
      <w:pPr>
        <w:pStyle w:val="ConsPlusNormal"/>
        <w:spacing w:before="220"/>
        <w:jc w:val="both"/>
      </w:pPr>
      <w:r>
        <w:t>N 215 ПВХ-2</w:t>
      </w:r>
    </w:p>
    <w:p w:rsidR="00F45F3B" w:rsidRDefault="00F45F3B">
      <w:pPr>
        <w:pStyle w:val="ConsPlusNormal"/>
        <w:ind w:firstLine="540"/>
        <w:jc w:val="both"/>
      </w:pPr>
    </w:p>
    <w:p w:rsidR="00F45F3B" w:rsidRDefault="00F45F3B">
      <w:pPr>
        <w:pStyle w:val="ConsPlusNormal"/>
        <w:ind w:firstLine="540"/>
        <w:jc w:val="both"/>
      </w:pPr>
    </w:p>
    <w:p w:rsidR="00F45F3B" w:rsidRDefault="00F45F3B">
      <w:pPr>
        <w:pStyle w:val="ConsPlusNormal"/>
        <w:ind w:firstLine="540"/>
        <w:jc w:val="both"/>
      </w:pPr>
    </w:p>
    <w:p w:rsidR="00F45F3B" w:rsidRDefault="00F45F3B">
      <w:pPr>
        <w:pStyle w:val="ConsPlusNormal"/>
        <w:ind w:firstLine="540"/>
        <w:jc w:val="both"/>
      </w:pPr>
    </w:p>
    <w:p w:rsidR="00F45F3B" w:rsidRDefault="00F45F3B">
      <w:pPr>
        <w:pStyle w:val="ConsPlusNormal"/>
        <w:ind w:firstLine="540"/>
        <w:jc w:val="both"/>
      </w:pPr>
    </w:p>
    <w:p w:rsidR="00F45F3B" w:rsidRDefault="00F45F3B">
      <w:pPr>
        <w:pStyle w:val="ConsPlusNormal"/>
        <w:jc w:val="right"/>
        <w:outlineLvl w:val="0"/>
      </w:pPr>
      <w:r>
        <w:t>Приложение 1</w:t>
      </w:r>
    </w:p>
    <w:p w:rsidR="00F45F3B" w:rsidRDefault="00F45F3B">
      <w:pPr>
        <w:pStyle w:val="ConsPlusNormal"/>
        <w:jc w:val="right"/>
      </w:pPr>
      <w:r>
        <w:t>к постановлению Верховного Хурала (парламента)</w:t>
      </w:r>
    </w:p>
    <w:p w:rsidR="00F45F3B" w:rsidRDefault="00F45F3B">
      <w:pPr>
        <w:pStyle w:val="ConsPlusNormal"/>
        <w:jc w:val="right"/>
      </w:pPr>
      <w:r>
        <w:lastRenderedPageBreak/>
        <w:t>Республики Тыва</w:t>
      </w:r>
    </w:p>
    <w:p w:rsidR="00F45F3B" w:rsidRDefault="00F45F3B">
      <w:pPr>
        <w:pStyle w:val="ConsPlusNormal"/>
        <w:jc w:val="right"/>
      </w:pPr>
      <w:r>
        <w:t>от 17 декабря 2014 г. N 215 ПВХ-2</w:t>
      </w:r>
    </w:p>
    <w:p w:rsidR="00F45F3B" w:rsidRDefault="00F45F3B">
      <w:pPr>
        <w:pStyle w:val="ConsPlusNormal"/>
        <w:ind w:firstLine="540"/>
        <w:jc w:val="both"/>
      </w:pPr>
    </w:p>
    <w:p w:rsidR="00F45F3B" w:rsidRDefault="00F45F3B">
      <w:pPr>
        <w:pStyle w:val="ConsPlusTitle"/>
        <w:jc w:val="center"/>
      </w:pPr>
      <w:bookmarkStart w:id="0" w:name="P38"/>
      <w:bookmarkEnd w:id="0"/>
      <w:r>
        <w:t>ПОЛОЖЕНИЕ</w:t>
      </w:r>
    </w:p>
    <w:p w:rsidR="00F45F3B" w:rsidRDefault="00F45F3B">
      <w:pPr>
        <w:pStyle w:val="ConsPlusTitle"/>
        <w:jc w:val="center"/>
      </w:pPr>
      <w:r>
        <w:t>О ПОЧЕТНОЙ ГРАМОТЕ ВЕРХОВНОГО ХУРАЛА (ПАРЛАМЕНТА)</w:t>
      </w:r>
    </w:p>
    <w:p w:rsidR="00F45F3B" w:rsidRDefault="00F45F3B">
      <w:pPr>
        <w:pStyle w:val="ConsPlusTitle"/>
        <w:jc w:val="center"/>
      </w:pPr>
      <w:r>
        <w:t>РЕСПУБЛИКИ ТЫВА</w:t>
      </w:r>
    </w:p>
    <w:p w:rsidR="00F45F3B" w:rsidRDefault="00F45F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F3B">
        <w:trPr>
          <w:jc w:val="center"/>
        </w:trPr>
        <w:tc>
          <w:tcPr>
            <w:tcW w:w="9294" w:type="dxa"/>
            <w:tcBorders>
              <w:top w:val="nil"/>
              <w:left w:val="single" w:sz="24" w:space="0" w:color="CED3F1"/>
              <w:bottom w:val="nil"/>
              <w:right w:val="single" w:sz="24" w:space="0" w:color="F4F3F8"/>
            </w:tcBorders>
            <w:shd w:val="clear" w:color="auto" w:fill="F4F3F8"/>
          </w:tcPr>
          <w:p w:rsidR="00F45F3B" w:rsidRDefault="00F45F3B">
            <w:pPr>
              <w:pStyle w:val="ConsPlusNormal"/>
              <w:jc w:val="center"/>
            </w:pPr>
            <w:r>
              <w:rPr>
                <w:color w:val="392C69"/>
              </w:rPr>
              <w:t>Список изменяющих документов</w:t>
            </w:r>
          </w:p>
          <w:p w:rsidR="00F45F3B" w:rsidRDefault="00F45F3B">
            <w:pPr>
              <w:pStyle w:val="ConsPlusNormal"/>
              <w:jc w:val="center"/>
            </w:pPr>
            <w:r>
              <w:rPr>
                <w:color w:val="392C69"/>
              </w:rPr>
              <w:t xml:space="preserve">(в ред. </w:t>
            </w:r>
            <w:hyperlink r:id="rId9" w:history="1">
              <w:r>
                <w:rPr>
                  <w:color w:val="0000FF"/>
                </w:rPr>
                <w:t>Постановления</w:t>
              </w:r>
            </w:hyperlink>
            <w:r>
              <w:rPr>
                <w:color w:val="392C69"/>
              </w:rPr>
              <w:t xml:space="preserve"> Верховного Хурала РТ от 13.09.2017 N 1449 ПВХ-2)</w:t>
            </w:r>
          </w:p>
        </w:tc>
      </w:tr>
    </w:tbl>
    <w:p w:rsidR="00F45F3B" w:rsidRDefault="00F45F3B">
      <w:pPr>
        <w:pStyle w:val="ConsPlusNormal"/>
        <w:jc w:val="center"/>
      </w:pPr>
    </w:p>
    <w:p w:rsidR="00F45F3B" w:rsidRDefault="00F45F3B">
      <w:pPr>
        <w:pStyle w:val="ConsPlusNormal"/>
        <w:ind w:firstLine="540"/>
        <w:jc w:val="both"/>
      </w:pPr>
      <w:bookmarkStart w:id="1" w:name="P44"/>
      <w:bookmarkEnd w:id="1"/>
      <w:r>
        <w:t xml:space="preserve">1. </w:t>
      </w:r>
      <w:proofErr w:type="gramStart"/>
      <w:r>
        <w:t>Почетная грамота Верховного Хурала (парламента) Республики Тыва (далее - Почетная грамота) является поощрением за особые заслуги в содействии проведению в Республике Тыва государственной политики в сфере экономики, науки, культуры, экологии, агропромышленного комплекса, искусства, государственного строительства, воспитания, образования, охраны здоровья, физической культуры и спорта, в осуществлении мер по обеспечению законности, прав и свобод граждан, эффективной деятельности органов государственной власти Республики Тыва, развития</w:t>
      </w:r>
      <w:proofErr w:type="gramEnd"/>
      <w:r>
        <w:t xml:space="preserve"> местного самоуправления, а также в благотворительной деятельности и иные заслуги перед Республикой Тыва.</w:t>
      </w:r>
    </w:p>
    <w:p w:rsidR="00F45F3B" w:rsidRDefault="00F45F3B">
      <w:pPr>
        <w:pStyle w:val="ConsPlusNormal"/>
        <w:spacing w:before="220"/>
        <w:ind w:firstLine="540"/>
        <w:jc w:val="both"/>
      </w:pPr>
      <w:r>
        <w:t>2. Почетной грамотой награждаются граждане, а также коллективы предприятий, организаций, учреждений независимо от их форм собственности.</w:t>
      </w:r>
    </w:p>
    <w:p w:rsidR="00F45F3B" w:rsidRDefault="00F45F3B">
      <w:pPr>
        <w:pStyle w:val="ConsPlusNormal"/>
        <w:spacing w:before="220"/>
        <w:ind w:firstLine="540"/>
        <w:jc w:val="both"/>
      </w:pPr>
      <w:r>
        <w:t>3. Преимущественное право на награждение Почетной грамотой имеют лица, удостоенные иных видов наград и поощрений от имени государственных органов, органов местного самоуправления, имеющие трудовой стаж работы в одной отрасли (сфере) деятельности на территории Республики Тыва не менее 10 лет.</w:t>
      </w:r>
    </w:p>
    <w:p w:rsidR="00F45F3B" w:rsidRDefault="00F45F3B">
      <w:pPr>
        <w:pStyle w:val="ConsPlusNormal"/>
        <w:spacing w:before="220"/>
        <w:ind w:firstLine="540"/>
        <w:jc w:val="both"/>
      </w:pPr>
      <w:r>
        <w:t>4. К награждению Почетной грамотой могут быть представлены граждане без учета стажа работы за особые, выдающиеся достижения в труде.</w:t>
      </w:r>
    </w:p>
    <w:p w:rsidR="00F45F3B" w:rsidRDefault="00F45F3B">
      <w:pPr>
        <w:pStyle w:val="ConsPlusNormal"/>
        <w:spacing w:before="220"/>
        <w:ind w:firstLine="540"/>
        <w:jc w:val="both"/>
      </w:pPr>
      <w:r>
        <w:t>5. Награждение Почетной грамотой может быть приурочено к государственным и профессиональным праздникам, юбилейным датам граждан и организаций, иным знаменательным событиям.</w:t>
      </w:r>
    </w:p>
    <w:p w:rsidR="00F45F3B" w:rsidRDefault="00F45F3B">
      <w:pPr>
        <w:pStyle w:val="ConsPlusNormal"/>
        <w:spacing w:before="220"/>
        <w:ind w:firstLine="540"/>
        <w:jc w:val="both"/>
      </w:pPr>
      <w:r>
        <w:t>Юбилейными датами считаются:</w:t>
      </w:r>
    </w:p>
    <w:p w:rsidR="00F45F3B" w:rsidRDefault="00F45F3B">
      <w:pPr>
        <w:pStyle w:val="ConsPlusNormal"/>
        <w:spacing w:before="220"/>
        <w:ind w:firstLine="540"/>
        <w:jc w:val="both"/>
      </w:pPr>
      <w:r>
        <w:t>1) для граждан 50 и каждые последующие 5 лет со дня рождения;</w:t>
      </w:r>
    </w:p>
    <w:p w:rsidR="00F45F3B" w:rsidRDefault="00F45F3B">
      <w:pPr>
        <w:pStyle w:val="ConsPlusNormal"/>
        <w:spacing w:before="220"/>
        <w:ind w:firstLine="540"/>
        <w:jc w:val="both"/>
      </w:pPr>
      <w:r>
        <w:t>2) для организаций 10 и каждые последующие 10 лет со дня создания.</w:t>
      </w:r>
    </w:p>
    <w:p w:rsidR="00F45F3B" w:rsidRDefault="00F45F3B">
      <w:pPr>
        <w:pStyle w:val="ConsPlusNormal"/>
        <w:spacing w:before="220"/>
        <w:ind w:firstLine="540"/>
        <w:jc w:val="both"/>
      </w:pPr>
      <w:bookmarkStart w:id="2" w:name="P52"/>
      <w:bookmarkEnd w:id="2"/>
      <w:r>
        <w:t>6. Субъектами ходатайства о награждении Почетной грамотой являются:</w:t>
      </w:r>
    </w:p>
    <w:p w:rsidR="00F45F3B" w:rsidRDefault="00F45F3B">
      <w:pPr>
        <w:pStyle w:val="ConsPlusNormal"/>
        <w:spacing w:before="220"/>
        <w:ind w:firstLine="540"/>
        <w:jc w:val="both"/>
      </w:pPr>
      <w:bookmarkStart w:id="3" w:name="P53"/>
      <w:bookmarkEnd w:id="3"/>
      <w:r>
        <w:t>1) Председатель Верховного Хурала (парламента) Республики Тыва (не более 24 ходатайств в течение календарного года);</w:t>
      </w:r>
    </w:p>
    <w:p w:rsidR="00F45F3B" w:rsidRDefault="00F45F3B">
      <w:pPr>
        <w:pStyle w:val="ConsPlusNormal"/>
        <w:spacing w:before="220"/>
        <w:ind w:firstLine="540"/>
        <w:jc w:val="both"/>
      </w:pPr>
      <w:r>
        <w:t>2) заместитель Председателя Верховного Хурала (парламента) Республики Тыва (не более 20 ходатайств в течение календарного года);</w:t>
      </w:r>
    </w:p>
    <w:p w:rsidR="00F45F3B" w:rsidRDefault="00F45F3B">
      <w:pPr>
        <w:pStyle w:val="ConsPlusNormal"/>
        <w:spacing w:before="220"/>
        <w:ind w:firstLine="540"/>
        <w:jc w:val="both"/>
      </w:pPr>
      <w:r>
        <w:t>3) комитеты Верховного Хурала (парламента) Республики Тыва (каждый не более 12 ходатайств в течение календарного года);</w:t>
      </w:r>
    </w:p>
    <w:p w:rsidR="00F45F3B" w:rsidRDefault="00F45F3B">
      <w:pPr>
        <w:pStyle w:val="ConsPlusNormal"/>
        <w:spacing w:before="220"/>
        <w:ind w:firstLine="540"/>
        <w:jc w:val="both"/>
      </w:pPr>
      <w:bookmarkStart w:id="4" w:name="P56"/>
      <w:bookmarkEnd w:id="4"/>
      <w:r>
        <w:t>4) депутаты Верховного Хурала (парламента) Республики Тыва (каждый не более 10 ходатайств в течение календарного года).</w:t>
      </w:r>
    </w:p>
    <w:p w:rsidR="00F45F3B" w:rsidRDefault="00F45F3B">
      <w:pPr>
        <w:pStyle w:val="ConsPlusNormal"/>
        <w:spacing w:before="220"/>
        <w:ind w:firstLine="540"/>
        <w:jc w:val="both"/>
      </w:pPr>
      <w:bookmarkStart w:id="5" w:name="P57"/>
      <w:bookmarkEnd w:id="5"/>
      <w:r>
        <w:t xml:space="preserve">7. С ходатайством о награждении Почетной грамотой работников Аппарата Верховного </w:t>
      </w:r>
      <w:r>
        <w:lastRenderedPageBreak/>
        <w:t>Хурала (парламента) Республики Тыва в Верховный Хурал (парламент) Республики Тыва может обращаться также руководитель Аппарата Верховного Хурала (парламента) Республики Тыва (не более 3 ходатайств в течение календарного года).</w:t>
      </w:r>
    </w:p>
    <w:p w:rsidR="00F45F3B" w:rsidRDefault="00F45F3B">
      <w:pPr>
        <w:pStyle w:val="ConsPlusNormal"/>
        <w:spacing w:before="220"/>
        <w:ind w:firstLine="540"/>
        <w:jc w:val="both"/>
      </w:pPr>
      <w:r>
        <w:t>8. Неиспользованное число ходатайств на следующий календарный год не переходит.</w:t>
      </w:r>
    </w:p>
    <w:p w:rsidR="00F45F3B" w:rsidRDefault="00F45F3B">
      <w:pPr>
        <w:pStyle w:val="ConsPlusNormal"/>
        <w:spacing w:before="220"/>
        <w:ind w:firstLine="540"/>
        <w:jc w:val="both"/>
      </w:pPr>
      <w:bookmarkStart w:id="6" w:name="P59"/>
      <w:bookmarkEnd w:id="6"/>
      <w:r>
        <w:t xml:space="preserve">9. </w:t>
      </w:r>
      <w:proofErr w:type="gramStart"/>
      <w:r>
        <w:t xml:space="preserve">Органы государственной власти Республики Тыва, иные государственные органы Республики Тыва, территориальные органы федеральных органов исполнительной власти, органы местного самоуправления муниципальных районов и городских округов, коллективы организаций всех форм собственности, общественные организации могут выходить с инициативой о награждении Почетной грамотой через субъектов ходатайства, указанных в </w:t>
      </w:r>
      <w:hyperlink w:anchor="P53" w:history="1">
        <w:r>
          <w:rPr>
            <w:color w:val="0000FF"/>
          </w:rPr>
          <w:t>пунктах 1</w:t>
        </w:r>
      </w:hyperlink>
      <w:r>
        <w:t xml:space="preserve"> - </w:t>
      </w:r>
      <w:hyperlink w:anchor="P56" w:history="1">
        <w:r>
          <w:rPr>
            <w:color w:val="0000FF"/>
          </w:rPr>
          <w:t>4 части 6</w:t>
        </w:r>
      </w:hyperlink>
      <w:r>
        <w:t xml:space="preserve"> настоящего Положения.</w:t>
      </w:r>
      <w:proofErr w:type="gramEnd"/>
    </w:p>
    <w:p w:rsidR="00F45F3B" w:rsidRDefault="00F45F3B">
      <w:pPr>
        <w:pStyle w:val="ConsPlusNormal"/>
        <w:spacing w:before="220"/>
        <w:ind w:firstLine="540"/>
        <w:jc w:val="both"/>
      </w:pPr>
      <w:r>
        <w:t xml:space="preserve">10. </w:t>
      </w:r>
      <w:proofErr w:type="gramStart"/>
      <w:r>
        <w:t xml:space="preserve">Поступившее в Верховный Хурал (парламент) Республики Тыва от лиц, указанных в </w:t>
      </w:r>
      <w:hyperlink w:anchor="P59" w:history="1">
        <w:r>
          <w:rPr>
            <w:color w:val="0000FF"/>
          </w:rPr>
          <w:t>части 9</w:t>
        </w:r>
      </w:hyperlink>
      <w:r>
        <w:t xml:space="preserve"> настоящего Положения, письменное обращение с инициативой награждения Почетной грамотой после его регистрации направляется секретарю Наградной комиссии Верховного Хурала (парламента) Республики Тыва (далее - Наградная комиссия) для проверки представленных документов на соответствие или несоответствие настоящему Положению.</w:t>
      </w:r>
      <w:proofErr w:type="gramEnd"/>
    </w:p>
    <w:p w:rsidR="00F45F3B" w:rsidRDefault="00F45F3B">
      <w:pPr>
        <w:pStyle w:val="ConsPlusNormal"/>
        <w:spacing w:before="220"/>
        <w:ind w:firstLine="540"/>
        <w:jc w:val="both"/>
      </w:pPr>
      <w:r>
        <w:t>В случае выявления несоответствия в представленных документах секретарь Наградной комиссии принимает меры по их доработке инициатором награждения в течение пяти рабочих дней со дня поступления. Если по истечении установленного срока выявленные несоответствия не были устранены, данные документы возвращаются инициатору награждения.</w:t>
      </w:r>
    </w:p>
    <w:p w:rsidR="00F45F3B" w:rsidRDefault="00F45F3B">
      <w:pPr>
        <w:pStyle w:val="ConsPlusNormal"/>
        <w:spacing w:before="220"/>
        <w:ind w:firstLine="540"/>
        <w:jc w:val="both"/>
      </w:pPr>
      <w:r>
        <w:t>Неправильно оформленные документы, а также документы, направленные с нарушением сроков их представления, к рассмотрению не принимаются.</w:t>
      </w:r>
    </w:p>
    <w:p w:rsidR="00F45F3B" w:rsidRDefault="00F45F3B">
      <w:pPr>
        <w:pStyle w:val="ConsPlusNormal"/>
        <w:spacing w:before="220"/>
        <w:ind w:firstLine="540"/>
        <w:jc w:val="both"/>
      </w:pPr>
      <w:r>
        <w:t>При соответствии документов требованиям настоящего Положения секретарь Наградной комиссии направляет их председателю Верховного Хурала (парламента) Республики Тыва, а при его временном отсутствии - заместителю Председателя Верховного Хурала (парламента) Республики Тыва.</w:t>
      </w:r>
    </w:p>
    <w:p w:rsidR="00F45F3B" w:rsidRDefault="00F45F3B">
      <w:pPr>
        <w:pStyle w:val="ConsPlusNormal"/>
        <w:spacing w:before="220"/>
        <w:ind w:firstLine="540"/>
        <w:jc w:val="both"/>
      </w:pPr>
      <w:r>
        <w:t xml:space="preserve">Председатель Верховного Хурала (парламента) Республики Тыва или заместитель Председателя Верховного Хурала (парламента) Республики Тыва направляют письменное обращение с инициативой награждения Почетной грамотой соответствующему субъекту ходатайства, указанному в </w:t>
      </w:r>
      <w:hyperlink w:anchor="P52" w:history="1">
        <w:r>
          <w:rPr>
            <w:color w:val="0000FF"/>
          </w:rPr>
          <w:t>частях 6</w:t>
        </w:r>
      </w:hyperlink>
      <w:r>
        <w:t xml:space="preserve"> и </w:t>
      </w:r>
      <w:hyperlink w:anchor="P57" w:history="1">
        <w:r>
          <w:rPr>
            <w:color w:val="0000FF"/>
          </w:rPr>
          <w:t>7</w:t>
        </w:r>
      </w:hyperlink>
      <w:r>
        <w:t xml:space="preserve"> настоящего Положения.</w:t>
      </w:r>
    </w:p>
    <w:p w:rsidR="00F45F3B" w:rsidRDefault="00F45F3B">
      <w:pPr>
        <w:pStyle w:val="ConsPlusNormal"/>
        <w:spacing w:before="220"/>
        <w:ind w:firstLine="540"/>
        <w:jc w:val="both"/>
      </w:pPr>
      <w:bookmarkStart w:id="7" w:name="P65"/>
      <w:bookmarkEnd w:id="7"/>
      <w:r>
        <w:t xml:space="preserve">11. Для рассмотрения вопроса о награждении Почетной грамотой каждый из субъектов ходатайства, указанных в </w:t>
      </w:r>
      <w:hyperlink w:anchor="P52" w:history="1">
        <w:r>
          <w:rPr>
            <w:color w:val="0000FF"/>
          </w:rPr>
          <w:t>частях 6</w:t>
        </w:r>
      </w:hyperlink>
      <w:r>
        <w:t xml:space="preserve"> и </w:t>
      </w:r>
      <w:hyperlink w:anchor="P57" w:history="1">
        <w:r>
          <w:rPr>
            <w:color w:val="0000FF"/>
          </w:rPr>
          <w:t>7</w:t>
        </w:r>
      </w:hyperlink>
      <w:r>
        <w:t xml:space="preserve"> настоящего Положения, за исключением Председателя Верховного Хурала (парламента) Республики Тыва, представляет в Наградную комиссию следующие документы:</w:t>
      </w:r>
    </w:p>
    <w:p w:rsidR="00F45F3B" w:rsidRDefault="00F45F3B">
      <w:pPr>
        <w:pStyle w:val="ConsPlusNormal"/>
        <w:spacing w:before="220"/>
        <w:ind w:firstLine="540"/>
        <w:jc w:val="both"/>
      </w:pPr>
      <w:r>
        <w:t xml:space="preserve">1) ходатайство на имя Председателя Верховного Хурала (парламента) Республики Тыва о награждении Почетной грамотой с указанием фамилии, имени, отчества кандидата (наименования организации) на награждение и мотивов награждения, указанных в </w:t>
      </w:r>
      <w:hyperlink w:anchor="P44" w:history="1">
        <w:r>
          <w:rPr>
            <w:color w:val="0000FF"/>
          </w:rPr>
          <w:t>части 1</w:t>
        </w:r>
      </w:hyperlink>
      <w:r>
        <w:t xml:space="preserve"> настоящего Положения. Вместе с ходатайством о награждении гражданина Почетной грамотой также представляется </w:t>
      </w:r>
      <w:hyperlink w:anchor="P96" w:history="1">
        <w:r>
          <w:rPr>
            <w:color w:val="0000FF"/>
          </w:rPr>
          <w:t>наградной лист</w:t>
        </w:r>
      </w:hyperlink>
      <w:r>
        <w:t xml:space="preserve"> по форме, установленной приложением 1 к настоящему Положению, а также характеристика, отражающая заслуги награждаемого и результаты его трудовой деятельности в данной организации, подписанная руководителем этой организации;</w:t>
      </w:r>
    </w:p>
    <w:p w:rsidR="00F45F3B" w:rsidRDefault="00F45F3B">
      <w:pPr>
        <w:pStyle w:val="ConsPlusNormal"/>
        <w:spacing w:before="220"/>
        <w:ind w:firstLine="540"/>
        <w:jc w:val="both"/>
      </w:pPr>
      <w:r>
        <w:t xml:space="preserve">2) решение комитета Верховного Хурала (парламента) Республики Тыва о </w:t>
      </w:r>
      <w:proofErr w:type="gramStart"/>
      <w:r>
        <w:t>ходатайстве</w:t>
      </w:r>
      <w:proofErr w:type="gramEnd"/>
      <w:r>
        <w:t xml:space="preserve"> о награждении (когда субъектом ходатайства является комитет Верховного Хурала (парламента) Республики Тыва);</w:t>
      </w:r>
    </w:p>
    <w:p w:rsidR="00F45F3B" w:rsidRDefault="00F45F3B">
      <w:pPr>
        <w:pStyle w:val="ConsPlusNormal"/>
        <w:spacing w:before="220"/>
        <w:ind w:firstLine="540"/>
        <w:jc w:val="both"/>
      </w:pPr>
      <w:r>
        <w:t>3) иные документы (при необходимости).</w:t>
      </w:r>
    </w:p>
    <w:p w:rsidR="00F45F3B" w:rsidRDefault="00F45F3B">
      <w:pPr>
        <w:pStyle w:val="ConsPlusNormal"/>
        <w:spacing w:before="220"/>
        <w:ind w:firstLine="540"/>
        <w:jc w:val="both"/>
      </w:pPr>
      <w:r>
        <w:lastRenderedPageBreak/>
        <w:t xml:space="preserve">12. При внесении ходатайства о награждении Почетной грамотой председателем Верховного Хурала (парламента) Республики Тыва документы, указанные в </w:t>
      </w:r>
      <w:hyperlink w:anchor="P65" w:history="1">
        <w:r>
          <w:rPr>
            <w:color w:val="0000FF"/>
          </w:rPr>
          <w:t>части 11</w:t>
        </w:r>
      </w:hyperlink>
      <w:r>
        <w:t xml:space="preserve"> настоящего Положения, представляются им непосредственно в Наградную комиссию.</w:t>
      </w:r>
    </w:p>
    <w:p w:rsidR="00F45F3B" w:rsidRDefault="00F45F3B">
      <w:pPr>
        <w:pStyle w:val="ConsPlusNormal"/>
        <w:spacing w:before="220"/>
        <w:ind w:firstLine="540"/>
        <w:jc w:val="both"/>
      </w:pPr>
      <w:bookmarkStart w:id="8" w:name="P70"/>
      <w:bookmarkEnd w:id="8"/>
      <w:r>
        <w:t xml:space="preserve">13. Документы представляются в Наградную комиссию в рамках квот, установленных </w:t>
      </w:r>
      <w:hyperlink w:anchor="P52" w:history="1">
        <w:r>
          <w:rPr>
            <w:color w:val="0000FF"/>
          </w:rPr>
          <w:t>частями 6</w:t>
        </w:r>
      </w:hyperlink>
      <w:r>
        <w:t xml:space="preserve"> и </w:t>
      </w:r>
      <w:hyperlink w:anchor="P57" w:history="1">
        <w:r>
          <w:rPr>
            <w:color w:val="0000FF"/>
          </w:rPr>
          <w:t>7</w:t>
        </w:r>
      </w:hyperlink>
      <w:r>
        <w:t xml:space="preserve"> настоящего Положения, не менее чем за 30 календарных дней до даты вручения Почетной грамоты.</w:t>
      </w:r>
    </w:p>
    <w:p w:rsidR="00F45F3B" w:rsidRDefault="00F45F3B">
      <w:pPr>
        <w:pStyle w:val="ConsPlusNormal"/>
        <w:spacing w:before="220"/>
        <w:ind w:firstLine="540"/>
        <w:jc w:val="both"/>
      </w:pPr>
      <w:r>
        <w:t xml:space="preserve">14. На заседании Наградной комиссии ее секретарь сообщает об использовании квоты, установленной </w:t>
      </w:r>
      <w:hyperlink w:anchor="P52" w:history="1">
        <w:r>
          <w:rPr>
            <w:color w:val="0000FF"/>
          </w:rPr>
          <w:t>частями 6</w:t>
        </w:r>
      </w:hyperlink>
      <w:r>
        <w:t xml:space="preserve"> и </w:t>
      </w:r>
      <w:hyperlink w:anchor="P57" w:history="1">
        <w:r>
          <w:rPr>
            <w:color w:val="0000FF"/>
          </w:rPr>
          <w:t>7</w:t>
        </w:r>
      </w:hyperlink>
      <w:r>
        <w:t xml:space="preserve"> настоящего Положения, субъектом ходатайства о награждении Почетной грамотой.</w:t>
      </w:r>
    </w:p>
    <w:p w:rsidR="00F45F3B" w:rsidRDefault="00F45F3B">
      <w:pPr>
        <w:pStyle w:val="ConsPlusNormal"/>
        <w:spacing w:before="220"/>
        <w:ind w:firstLine="540"/>
        <w:jc w:val="both"/>
      </w:pPr>
      <w:r>
        <w:t>15. Наградная комиссия рассматривает поступившие материалы и документы о награждении Почетной грамотой и принимает соответствующее решение.</w:t>
      </w:r>
    </w:p>
    <w:p w:rsidR="00F45F3B" w:rsidRDefault="00F45F3B">
      <w:pPr>
        <w:pStyle w:val="ConsPlusNormal"/>
        <w:spacing w:before="220"/>
        <w:ind w:firstLine="540"/>
        <w:jc w:val="both"/>
      </w:pPr>
      <w:r>
        <w:t>В награждении Почетной грамотой может быть отказано в случаях:</w:t>
      </w:r>
    </w:p>
    <w:p w:rsidR="00F45F3B" w:rsidRDefault="00F45F3B">
      <w:pPr>
        <w:pStyle w:val="ConsPlusNormal"/>
        <w:spacing w:before="220"/>
        <w:ind w:firstLine="540"/>
        <w:jc w:val="both"/>
      </w:pPr>
      <w:r>
        <w:t>- несоответствия ходатай</w:t>
      </w:r>
      <w:proofErr w:type="gramStart"/>
      <w:r>
        <w:t>ств тр</w:t>
      </w:r>
      <w:proofErr w:type="gramEnd"/>
      <w:r>
        <w:t>ебованиям, установленным настоящим Положением;</w:t>
      </w:r>
    </w:p>
    <w:p w:rsidR="00F45F3B" w:rsidRDefault="00F45F3B">
      <w:pPr>
        <w:pStyle w:val="ConsPlusNormal"/>
        <w:spacing w:before="220"/>
        <w:ind w:firstLine="540"/>
        <w:jc w:val="both"/>
      </w:pPr>
      <w:r>
        <w:t xml:space="preserve">- несоблюдения срока представления ходатайств, установленного </w:t>
      </w:r>
      <w:hyperlink w:anchor="P70" w:history="1">
        <w:r>
          <w:rPr>
            <w:color w:val="0000FF"/>
          </w:rPr>
          <w:t>частью 13</w:t>
        </w:r>
      </w:hyperlink>
      <w:r>
        <w:t xml:space="preserve"> настоящего Положения;</w:t>
      </w:r>
    </w:p>
    <w:p w:rsidR="00F45F3B" w:rsidRDefault="00F45F3B">
      <w:pPr>
        <w:pStyle w:val="ConsPlusNormal"/>
        <w:spacing w:before="220"/>
        <w:ind w:firstLine="540"/>
        <w:jc w:val="both"/>
      </w:pPr>
      <w:r>
        <w:t xml:space="preserve">- превышения субъектом ходатайства установленной </w:t>
      </w:r>
      <w:hyperlink w:anchor="P52" w:history="1">
        <w:r>
          <w:rPr>
            <w:color w:val="0000FF"/>
          </w:rPr>
          <w:t>частями 6</w:t>
        </w:r>
      </w:hyperlink>
      <w:r>
        <w:t xml:space="preserve"> и </w:t>
      </w:r>
      <w:hyperlink w:anchor="P57" w:history="1">
        <w:r>
          <w:rPr>
            <w:color w:val="0000FF"/>
          </w:rPr>
          <w:t>7</w:t>
        </w:r>
      </w:hyperlink>
      <w:r>
        <w:t xml:space="preserve"> настоящего Положения квоты ходатайств о награждении.</w:t>
      </w:r>
    </w:p>
    <w:p w:rsidR="00F45F3B" w:rsidRDefault="00F45F3B">
      <w:pPr>
        <w:pStyle w:val="ConsPlusNormal"/>
        <w:spacing w:before="220"/>
        <w:ind w:firstLine="540"/>
        <w:jc w:val="both"/>
      </w:pPr>
      <w:r>
        <w:t>В соответствии с решением Наградной комиссии издается распоряжение Председателя Верховного Хурала (парламента) Республики Тыва о награждении Почетной грамотой. Распоряжение Председателя Верховного Хурала (парламента) Республики Тыва о награждении Почетной грамотой издается на русском и тувинском языках.</w:t>
      </w:r>
    </w:p>
    <w:p w:rsidR="00F45F3B" w:rsidRDefault="00F45F3B">
      <w:pPr>
        <w:pStyle w:val="ConsPlusNormal"/>
        <w:jc w:val="both"/>
      </w:pPr>
      <w:r>
        <w:t>(</w:t>
      </w:r>
      <w:proofErr w:type="gramStart"/>
      <w:r>
        <w:t>в</w:t>
      </w:r>
      <w:proofErr w:type="gramEnd"/>
      <w:r>
        <w:t xml:space="preserve"> ред. </w:t>
      </w:r>
      <w:hyperlink r:id="rId10" w:history="1">
        <w:r>
          <w:rPr>
            <w:color w:val="0000FF"/>
          </w:rPr>
          <w:t>Постановления</w:t>
        </w:r>
      </w:hyperlink>
      <w:r>
        <w:t xml:space="preserve"> Верховного Хурала РТ от 13.09.2017 N 1449 ПВХ-2)</w:t>
      </w:r>
    </w:p>
    <w:p w:rsidR="00F45F3B" w:rsidRDefault="00F45F3B">
      <w:pPr>
        <w:pStyle w:val="ConsPlusNormal"/>
        <w:spacing w:before="220"/>
        <w:ind w:firstLine="540"/>
        <w:jc w:val="both"/>
      </w:pPr>
      <w:r>
        <w:t>16. Почетную грамоту подписывает Председатель Верховного Хурала (парламента) Республики Тыва.</w:t>
      </w:r>
    </w:p>
    <w:p w:rsidR="00F45F3B" w:rsidRDefault="00F45F3B">
      <w:pPr>
        <w:pStyle w:val="ConsPlusNormal"/>
        <w:spacing w:before="220"/>
        <w:ind w:firstLine="540"/>
        <w:jc w:val="both"/>
      </w:pPr>
      <w:r>
        <w:t>17. Вручение Почетной грамоты производится в торжественной обстановке председателем Верховного Хурала (парламента) Республики Тыва или по его поручению заместителем Председателя Верховного Хурала (парламента) Республики Тыва, депутатом Верховного Хурала (парламента) Республики Тыва.</w:t>
      </w:r>
    </w:p>
    <w:p w:rsidR="00F45F3B" w:rsidRDefault="00F45F3B">
      <w:pPr>
        <w:pStyle w:val="ConsPlusNormal"/>
        <w:spacing w:before="220"/>
        <w:ind w:firstLine="540"/>
        <w:jc w:val="both"/>
      </w:pPr>
      <w:r>
        <w:t>18. Гражданам, награжденным Почетной грамотой, вручается нагрудный знак к Почетной грамоте.</w:t>
      </w:r>
    </w:p>
    <w:p w:rsidR="00F45F3B" w:rsidRDefault="00F45F3B">
      <w:pPr>
        <w:pStyle w:val="ConsPlusNormal"/>
        <w:spacing w:before="220"/>
        <w:ind w:firstLine="540"/>
        <w:jc w:val="both"/>
      </w:pPr>
      <w:r>
        <w:t>19. Повторное награждение Почетной грамотой не производится.</w:t>
      </w:r>
    </w:p>
    <w:p w:rsidR="00F45F3B" w:rsidRDefault="00F45F3B">
      <w:pPr>
        <w:pStyle w:val="ConsPlusNormal"/>
        <w:spacing w:before="220"/>
        <w:ind w:firstLine="540"/>
        <w:jc w:val="both"/>
      </w:pPr>
      <w:r>
        <w:t xml:space="preserve">20. Описание бланка Почетной грамоты, нагрудного знака к Почетной грамоте, изображение бланка Почетной грамоты, нагрудного знака к Почетной грамоте устанавливаются в </w:t>
      </w:r>
      <w:hyperlink w:anchor="P247" w:history="1">
        <w:r>
          <w:rPr>
            <w:color w:val="0000FF"/>
          </w:rPr>
          <w:t>приложении 2</w:t>
        </w:r>
      </w:hyperlink>
      <w:r>
        <w:t xml:space="preserve"> к настоящему Положению. Оформление Почетной грамоты, регистрацию и учет </w:t>
      </w:r>
      <w:proofErr w:type="gramStart"/>
      <w:r>
        <w:t>награжденных</w:t>
      </w:r>
      <w:proofErr w:type="gramEnd"/>
      <w:r>
        <w:t xml:space="preserve"> осуществляют секретарь Наградной комиссии и кадровое подразделение Аппарата Верховного Хурала (парламента) Республики Тыва.</w:t>
      </w:r>
    </w:p>
    <w:p w:rsidR="00F45F3B" w:rsidRDefault="00F45F3B">
      <w:pPr>
        <w:pStyle w:val="ConsPlusNormal"/>
        <w:spacing w:before="220"/>
        <w:ind w:firstLine="540"/>
        <w:jc w:val="both"/>
      </w:pPr>
      <w:r>
        <w:t>21. Список граждан и коллективов организаций, награжденных Почетной грамотой, подлежит опубликованию на официальном сайте Верховного Хурала (парламента) Республики Тыва в информационно-коммуникационной сети "Интернет".</w:t>
      </w:r>
    </w:p>
    <w:p w:rsidR="00F45F3B" w:rsidRDefault="00F45F3B">
      <w:pPr>
        <w:pStyle w:val="ConsPlusNormal"/>
        <w:spacing w:before="220"/>
        <w:ind w:firstLine="540"/>
        <w:jc w:val="both"/>
      </w:pPr>
      <w:r>
        <w:t xml:space="preserve">22. Расходы, связанные с изготовлением Почетных грамот, нагрудных знаков к Почетной грамоте и их вручением, предусматриваются в смете расходов Верховного Хурала (парламента) </w:t>
      </w:r>
      <w:r>
        <w:lastRenderedPageBreak/>
        <w:t>Республики Тыва на соответствующий финансовый год.</w:t>
      </w:r>
    </w:p>
    <w:p w:rsidR="00F45F3B" w:rsidRDefault="00F45F3B">
      <w:pPr>
        <w:pStyle w:val="ConsPlusNormal"/>
        <w:jc w:val="right"/>
      </w:pPr>
    </w:p>
    <w:p w:rsidR="00F45F3B" w:rsidRDefault="00F45F3B">
      <w:pPr>
        <w:pStyle w:val="ConsPlusNormal"/>
        <w:jc w:val="right"/>
      </w:pPr>
    </w:p>
    <w:p w:rsidR="00F45F3B" w:rsidRDefault="00F45F3B">
      <w:pPr>
        <w:pStyle w:val="ConsPlusNormal"/>
        <w:jc w:val="right"/>
      </w:pPr>
    </w:p>
    <w:p w:rsidR="00F45F3B" w:rsidRDefault="00F45F3B">
      <w:pPr>
        <w:pStyle w:val="ConsPlusNormal"/>
        <w:jc w:val="right"/>
      </w:pPr>
    </w:p>
    <w:p w:rsidR="00F45F3B" w:rsidRDefault="00F45F3B">
      <w:pPr>
        <w:pStyle w:val="ConsPlusNormal"/>
        <w:jc w:val="right"/>
      </w:pPr>
    </w:p>
    <w:p w:rsidR="00F45F3B" w:rsidRDefault="00F45F3B">
      <w:pPr>
        <w:pStyle w:val="ConsPlusNormal"/>
        <w:jc w:val="right"/>
        <w:outlineLvl w:val="1"/>
      </w:pPr>
      <w:r>
        <w:t>Приложение 1</w:t>
      </w:r>
    </w:p>
    <w:p w:rsidR="00F45F3B" w:rsidRDefault="00F45F3B">
      <w:pPr>
        <w:pStyle w:val="ConsPlusNormal"/>
        <w:jc w:val="right"/>
      </w:pPr>
      <w:r>
        <w:t>к Положению о Почетной грамоте</w:t>
      </w:r>
    </w:p>
    <w:p w:rsidR="00F45F3B" w:rsidRDefault="00F45F3B">
      <w:pPr>
        <w:pStyle w:val="ConsPlusNormal"/>
        <w:jc w:val="right"/>
      </w:pPr>
      <w:r>
        <w:t>Верховного Хурала (парламента)</w:t>
      </w:r>
    </w:p>
    <w:p w:rsidR="00F45F3B" w:rsidRDefault="00F45F3B">
      <w:pPr>
        <w:pStyle w:val="ConsPlusNormal"/>
        <w:jc w:val="right"/>
      </w:pPr>
      <w:r>
        <w:t>Республики Тыва</w:t>
      </w:r>
    </w:p>
    <w:p w:rsidR="00F45F3B" w:rsidRDefault="00F45F3B">
      <w:pPr>
        <w:pStyle w:val="ConsPlusNormal"/>
        <w:ind w:firstLine="540"/>
        <w:jc w:val="both"/>
      </w:pPr>
    </w:p>
    <w:p w:rsidR="00F45F3B" w:rsidRDefault="00F45F3B">
      <w:pPr>
        <w:pStyle w:val="ConsPlusNonformat"/>
        <w:jc w:val="both"/>
      </w:pPr>
      <w:bookmarkStart w:id="9" w:name="P96"/>
      <w:bookmarkEnd w:id="9"/>
      <w:r>
        <w:t xml:space="preserve">                              НАГРАДНОЙ ЛИСТ</w:t>
      </w:r>
    </w:p>
    <w:p w:rsidR="00F45F3B" w:rsidRDefault="00F45F3B">
      <w:pPr>
        <w:pStyle w:val="ConsPlusNonformat"/>
        <w:jc w:val="both"/>
      </w:pPr>
    </w:p>
    <w:p w:rsidR="00F45F3B" w:rsidRDefault="00F45F3B">
      <w:pPr>
        <w:pStyle w:val="ConsPlusNonformat"/>
        <w:jc w:val="both"/>
      </w:pPr>
      <w:r>
        <w:t xml:space="preserve">                                                           Почетная грамота</w:t>
      </w:r>
    </w:p>
    <w:p w:rsidR="00F45F3B" w:rsidRDefault="00F45F3B">
      <w:pPr>
        <w:pStyle w:val="ConsPlusNonformat"/>
        <w:jc w:val="both"/>
      </w:pPr>
      <w:r>
        <w:t xml:space="preserve">                                             Верховного Хурала (парламента)</w:t>
      </w:r>
    </w:p>
    <w:p w:rsidR="00F45F3B" w:rsidRDefault="00F45F3B">
      <w:pPr>
        <w:pStyle w:val="ConsPlusNonformat"/>
        <w:jc w:val="both"/>
      </w:pPr>
      <w:r>
        <w:t xml:space="preserve">                                                            Республики Тыва</w:t>
      </w:r>
    </w:p>
    <w:p w:rsidR="00F45F3B" w:rsidRDefault="00F45F3B">
      <w:pPr>
        <w:pStyle w:val="ConsPlusNonformat"/>
        <w:jc w:val="both"/>
      </w:pPr>
    </w:p>
    <w:p w:rsidR="00F45F3B" w:rsidRDefault="00F45F3B">
      <w:pPr>
        <w:pStyle w:val="ConsPlusNonformat"/>
        <w:jc w:val="both"/>
      </w:pPr>
      <w:bookmarkStart w:id="10" w:name="P102"/>
      <w:bookmarkEnd w:id="10"/>
      <w:r>
        <w:t>Фамилия, имя, отчество ___________________________________________________</w:t>
      </w:r>
    </w:p>
    <w:p w:rsidR="00F45F3B" w:rsidRDefault="00F45F3B">
      <w:pPr>
        <w:pStyle w:val="ConsPlusNonformat"/>
        <w:jc w:val="both"/>
      </w:pPr>
    </w:p>
    <w:p w:rsidR="00F45F3B" w:rsidRDefault="00F45F3B">
      <w:pPr>
        <w:pStyle w:val="ConsPlusNonformat"/>
        <w:jc w:val="both"/>
      </w:pPr>
      <w:r>
        <w:t>2. Место работы __________________________________________________________</w:t>
      </w:r>
    </w:p>
    <w:p w:rsidR="00F45F3B" w:rsidRDefault="00F45F3B">
      <w:pPr>
        <w:pStyle w:val="ConsPlusNonformat"/>
        <w:jc w:val="both"/>
      </w:pPr>
      <w:r>
        <w:t xml:space="preserve">                </w:t>
      </w:r>
      <w:proofErr w:type="gramStart"/>
      <w:r>
        <w:t>(точное наименование предприятия, объединения, учреждения</w:t>
      </w:r>
      <w:proofErr w:type="gramEnd"/>
    </w:p>
    <w:p w:rsidR="00F45F3B" w:rsidRDefault="00F45F3B">
      <w:pPr>
        <w:pStyle w:val="ConsPlusNonformat"/>
        <w:jc w:val="both"/>
      </w:pPr>
      <w:r>
        <w:t xml:space="preserve">                          организации, министерства, ведомства)</w:t>
      </w:r>
    </w:p>
    <w:p w:rsidR="00F45F3B" w:rsidRDefault="00F45F3B">
      <w:pPr>
        <w:pStyle w:val="ConsPlusNonformat"/>
        <w:jc w:val="both"/>
      </w:pPr>
      <w:r>
        <w:t>__________________________________________________________________________</w:t>
      </w:r>
    </w:p>
    <w:p w:rsidR="00F45F3B" w:rsidRDefault="00F45F3B">
      <w:pPr>
        <w:pStyle w:val="ConsPlusNonformat"/>
        <w:jc w:val="both"/>
      </w:pPr>
    </w:p>
    <w:p w:rsidR="00F45F3B" w:rsidRDefault="00F45F3B">
      <w:pPr>
        <w:pStyle w:val="ConsPlusNonformat"/>
        <w:jc w:val="both"/>
      </w:pPr>
      <w:r>
        <w:t>3. Должность _____________________________________________________________</w:t>
      </w:r>
    </w:p>
    <w:p w:rsidR="00F45F3B" w:rsidRDefault="00F45F3B">
      <w:pPr>
        <w:pStyle w:val="ConsPlusNonformat"/>
        <w:jc w:val="both"/>
      </w:pPr>
    </w:p>
    <w:p w:rsidR="00F45F3B" w:rsidRDefault="00F45F3B">
      <w:pPr>
        <w:pStyle w:val="ConsPlusNonformat"/>
        <w:jc w:val="both"/>
      </w:pPr>
      <w:r>
        <w:t>4. Пол _________      5. Дата и место ____________________________________</w:t>
      </w:r>
    </w:p>
    <w:p w:rsidR="00F45F3B" w:rsidRDefault="00F45F3B">
      <w:pPr>
        <w:pStyle w:val="ConsPlusNonformat"/>
        <w:jc w:val="both"/>
      </w:pPr>
      <w:r>
        <w:t xml:space="preserve">                         рождения              (число, месяц, год)</w:t>
      </w:r>
    </w:p>
    <w:p w:rsidR="00F45F3B" w:rsidRDefault="00F45F3B">
      <w:pPr>
        <w:pStyle w:val="ConsPlusNonformat"/>
        <w:jc w:val="both"/>
      </w:pPr>
    </w:p>
    <w:p w:rsidR="00F45F3B" w:rsidRDefault="00F45F3B">
      <w:pPr>
        <w:pStyle w:val="ConsPlusNonformat"/>
        <w:jc w:val="both"/>
      </w:pPr>
      <w:r>
        <w:t>__________________________________________________________________________</w:t>
      </w:r>
    </w:p>
    <w:p w:rsidR="00F45F3B" w:rsidRDefault="00F45F3B">
      <w:pPr>
        <w:pStyle w:val="ConsPlusNonformat"/>
        <w:jc w:val="both"/>
      </w:pPr>
      <w:r>
        <w:t xml:space="preserve"> (республика, край, область, округ, город, район, поселок, село, деревня)</w:t>
      </w:r>
    </w:p>
    <w:p w:rsidR="00F45F3B" w:rsidRDefault="00F45F3B">
      <w:pPr>
        <w:pStyle w:val="ConsPlusNonformat"/>
        <w:jc w:val="both"/>
      </w:pPr>
    </w:p>
    <w:p w:rsidR="00F45F3B" w:rsidRDefault="00F45F3B">
      <w:pPr>
        <w:pStyle w:val="ConsPlusNonformat"/>
        <w:jc w:val="both"/>
      </w:pPr>
      <w:r>
        <w:t>6. Образование ___________________________________________________________</w:t>
      </w:r>
    </w:p>
    <w:p w:rsidR="00F45F3B" w:rsidRDefault="00F45F3B">
      <w:pPr>
        <w:pStyle w:val="ConsPlusNonformat"/>
        <w:jc w:val="both"/>
      </w:pPr>
      <w:r>
        <w:t xml:space="preserve">                  </w:t>
      </w:r>
      <w:proofErr w:type="gramStart"/>
      <w:r>
        <w:t>(специальность по образованию, наименование учебного</w:t>
      </w:r>
      <w:proofErr w:type="gramEnd"/>
    </w:p>
    <w:p w:rsidR="00F45F3B" w:rsidRDefault="00F45F3B">
      <w:pPr>
        <w:pStyle w:val="ConsPlusNonformat"/>
        <w:jc w:val="both"/>
      </w:pPr>
      <w:r>
        <w:t>__________________________________________________________________________</w:t>
      </w:r>
    </w:p>
    <w:p w:rsidR="00F45F3B" w:rsidRDefault="00F45F3B">
      <w:pPr>
        <w:pStyle w:val="ConsPlusNonformat"/>
        <w:jc w:val="both"/>
      </w:pPr>
      <w:r>
        <w:t xml:space="preserve">                               заведения, год окончания)</w:t>
      </w:r>
    </w:p>
    <w:p w:rsidR="00F45F3B" w:rsidRDefault="00F45F3B">
      <w:pPr>
        <w:pStyle w:val="ConsPlusNonformat"/>
        <w:jc w:val="both"/>
      </w:pPr>
    </w:p>
    <w:p w:rsidR="00F45F3B" w:rsidRDefault="00F45F3B">
      <w:pPr>
        <w:pStyle w:val="ConsPlusNonformat"/>
        <w:jc w:val="both"/>
      </w:pPr>
      <w:r>
        <w:t>7. Ученая степень, ученое звание _________________________________________</w:t>
      </w:r>
    </w:p>
    <w:p w:rsidR="00F45F3B" w:rsidRDefault="00F45F3B">
      <w:pPr>
        <w:pStyle w:val="ConsPlusNonformat"/>
        <w:jc w:val="both"/>
      </w:pPr>
    </w:p>
    <w:p w:rsidR="00F45F3B" w:rsidRDefault="00F45F3B">
      <w:pPr>
        <w:pStyle w:val="ConsPlusNonformat"/>
        <w:jc w:val="both"/>
      </w:pPr>
      <w:r>
        <w:t>8. Какими государственными  и ведомственными  наградами награжде</w:t>
      </w:r>
      <w:proofErr w:type="gramStart"/>
      <w:r>
        <w:t>н(</w:t>
      </w:r>
      <w:proofErr w:type="gramEnd"/>
      <w:r>
        <w:t>а), даты</w:t>
      </w:r>
    </w:p>
    <w:p w:rsidR="00F45F3B" w:rsidRDefault="00F45F3B">
      <w:pPr>
        <w:pStyle w:val="ConsPlusNonformat"/>
        <w:jc w:val="both"/>
      </w:pPr>
      <w:r>
        <w:t>награждений</w:t>
      </w:r>
    </w:p>
    <w:p w:rsidR="00F45F3B" w:rsidRDefault="00F45F3B">
      <w:pPr>
        <w:pStyle w:val="ConsPlusNonformat"/>
        <w:jc w:val="both"/>
      </w:pPr>
      <w:r>
        <w:t>__________________________________________________________________________</w:t>
      </w:r>
    </w:p>
    <w:p w:rsidR="00F45F3B" w:rsidRDefault="00F45F3B">
      <w:pPr>
        <w:pStyle w:val="ConsPlusNonformat"/>
        <w:jc w:val="both"/>
      </w:pPr>
    </w:p>
    <w:p w:rsidR="00F45F3B" w:rsidRDefault="00F45F3B">
      <w:pPr>
        <w:pStyle w:val="ConsPlusNonformat"/>
        <w:jc w:val="both"/>
      </w:pPr>
      <w:r>
        <w:t>9. Домашний адрес ________________________________________________________</w:t>
      </w:r>
    </w:p>
    <w:p w:rsidR="00F45F3B" w:rsidRDefault="00F45F3B">
      <w:pPr>
        <w:pStyle w:val="ConsPlusNonformat"/>
        <w:jc w:val="both"/>
      </w:pPr>
    </w:p>
    <w:p w:rsidR="00F45F3B" w:rsidRDefault="00F45F3B">
      <w:pPr>
        <w:pStyle w:val="ConsPlusNonformat"/>
        <w:jc w:val="both"/>
      </w:pPr>
      <w:r>
        <w:t>10. Общий стаж работы _______________ Стаж работы в отрасли ______________</w:t>
      </w:r>
    </w:p>
    <w:p w:rsidR="00F45F3B" w:rsidRDefault="00F45F3B">
      <w:pPr>
        <w:pStyle w:val="ConsPlusNonformat"/>
        <w:jc w:val="both"/>
      </w:pPr>
    </w:p>
    <w:p w:rsidR="00F45F3B" w:rsidRDefault="00F45F3B">
      <w:pPr>
        <w:pStyle w:val="ConsPlusNonformat"/>
        <w:jc w:val="both"/>
      </w:pPr>
      <w:r>
        <w:t>Стаж работы в данном коллективе __________________________________________</w:t>
      </w:r>
    </w:p>
    <w:p w:rsidR="00F45F3B" w:rsidRDefault="00F45F3B">
      <w:pPr>
        <w:pStyle w:val="ConsPlusNonformat"/>
        <w:jc w:val="both"/>
      </w:pPr>
    </w:p>
    <w:p w:rsidR="00F45F3B" w:rsidRDefault="00F45F3B">
      <w:pPr>
        <w:pStyle w:val="ConsPlusNonformat"/>
        <w:jc w:val="both"/>
      </w:pPr>
      <w:bookmarkStart w:id="11" w:name="P134"/>
      <w:bookmarkEnd w:id="11"/>
      <w:r>
        <w:t xml:space="preserve">11. </w:t>
      </w:r>
      <w:proofErr w:type="gramStart"/>
      <w:r>
        <w:t>Трудовая деятельность (включая учебу в высших  и  средних  специальных</w:t>
      </w:r>
      <w:proofErr w:type="gramEnd"/>
    </w:p>
    <w:p w:rsidR="00F45F3B" w:rsidRDefault="00F45F3B">
      <w:pPr>
        <w:pStyle w:val="ConsPlusNonformat"/>
        <w:jc w:val="both"/>
      </w:pPr>
      <w:r>
        <w:t xml:space="preserve">учебных </w:t>
      </w:r>
      <w:proofErr w:type="gramStart"/>
      <w:r>
        <w:t>заведениях</w:t>
      </w:r>
      <w:proofErr w:type="gramEnd"/>
      <w:r>
        <w:t>, военную службу)</w:t>
      </w:r>
    </w:p>
    <w:p w:rsidR="00F45F3B" w:rsidRDefault="00F45F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1080"/>
        <w:gridCol w:w="3000"/>
        <w:gridCol w:w="2555"/>
      </w:tblGrid>
      <w:tr w:rsidR="00F45F3B">
        <w:tc>
          <w:tcPr>
            <w:tcW w:w="2940" w:type="dxa"/>
            <w:gridSpan w:val="2"/>
            <w:vAlign w:val="center"/>
          </w:tcPr>
          <w:p w:rsidR="00F45F3B" w:rsidRDefault="00F45F3B">
            <w:pPr>
              <w:pStyle w:val="ConsPlusNormal"/>
              <w:jc w:val="center"/>
            </w:pPr>
            <w:r>
              <w:t>Месяц и год</w:t>
            </w:r>
          </w:p>
        </w:tc>
        <w:tc>
          <w:tcPr>
            <w:tcW w:w="3000" w:type="dxa"/>
            <w:vMerge w:val="restart"/>
            <w:vAlign w:val="center"/>
          </w:tcPr>
          <w:p w:rsidR="00F45F3B" w:rsidRDefault="00F45F3B">
            <w:pPr>
              <w:pStyle w:val="ConsPlusNormal"/>
              <w:jc w:val="center"/>
            </w:pPr>
            <w:r>
              <w:t>Должность с указанием предприятия, учреждения, организации, а также министерства (ведомства)</w:t>
            </w:r>
          </w:p>
        </w:tc>
        <w:tc>
          <w:tcPr>
            <w:tcW w:w="2555" w:type="dxa"/>
            <w:vMerge w:val="restart"/>
            <w:vAlign w:val="center"/>
          </w:tcPr>
          <w:p w:rsidR="00F45F3B" w:rsidRDefault="00F45F3B">
            <w:pPr>
              <w:pStyle w:val="ConsPlusNormal"/>
              <w:jc w:val="center"/>
            </w:pPr>
            <w:r>
              <w:t>Местонахождение предприятия, учреждения, организации</w:t>
            </w:r>
          </w:p>
        </w:tc>
      </w:tr>
      <w:tr w:rsidR="00F45F3B">
        <w:tc>
          <w:tcPr>
            <w:tcW w:w="1860" w:type="dxa"/>
            <w:vAlign w:val="center"/>
          </w:tcPr>
          <w:p w:rsidR="00F45F3B" w:rsidRDefault="00F45F3B">
            <w:pPr>
              <w:pStyle w:val="ConsPlusNormal"/>
              <w:jc w:val="center"/>
            </w:pPr>
            <w:r>
              <w:t>поступления</w:t>
            </w:r>
          </w:p>
        </w:tc>
        <w:tc>
          <w:tcPr>
            <w:tcW w:w="1080" w:type="dxa"/>
            <w:vAlign w:val="center"/>
          </w:tcPr>
          <w:p w:rsidR="00F45F3B" w:rsidRDefault="00F45F3B">
            <w:pPr>
              <w:pStyle w:val="ConsPlusNormal"/>
              <w:jc w:val="center"/>
            </w:pPr>
            <w:r>
              <w:t>ухода</w:t>
            </w:r>
          </w:p>
        </w:tc>
        <w:tc>
          <w:tcPr>
            <w:tcW w:w="3000" w:type="dxa"/>
            <w:vMerge/>
          </w:tcPr>
          <w:p w:rsidR="00F45F3B" w:rsidRDefault="00F45F3B"/>
        </w:tc>
        <w:tc>
          <w:tcPr>
            <w:tcW w:w="2555" w:type="dxa"/>
            <w:vMerge/>
          </w:tcPr>
          <w:p w:rsidR="00F45F3B" w:rsidRDefault="00F45F3B"/>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r w:rsidR="00F45F3B">
        <w:tc>
          <w:tcPr>
            <w:tcW w:w="1860" w:type="dxa"/>
            <w:vAlign w:val="center"/>
          </w:tcPr>
          <w:p w:rsidR="00F45F3B" w:rsidRDefault="00F45F3B">
            <w:pPr>
              <w:pStyle w:val="ConsPlusNormal"/>
              <w:jc w:val="center"/>
            </w:pPr>
          </w:p>
        </w:tc>
        <w:tc>
          <w:tcPr>
            <w:tcW w:w="1080" w:type="dxa"/>
            <w:vAlign w:val="center"/>
          </w:tcPr>
          <w:p w:rsidR="00F45F3B" w:rsidRDefault="00F45F3B">
            <w:pPr>
              <w:pStyle w:val="ConsPlusNormal"/>
              <w:jc w:val="center"/>
            </w:pPr>
          </w:p>
        </w:tc>
        <w:tc>
          <w:tcPr>
            <w:tcW w:w="3000" w:type="dxa"/>
            <w:vAlign w:val="center"/>
          </w:tcPr>
          <w:p w:rsidR="00F45F3B" w:rsidRDefault="00F45F3B">
            <w:pPr>
              <w:pStyle w:val="ConsPlusNormal"/>
              <w:jc w:val="center"/>
            </w:pPr>
          </w:p>
        </w:tc>
        <w:tc>
          <w:tcPr>
            <w:tcW w:w="2555" w:type="dxa"/>
            <w:vAlign w:val="center"/>
          </w:tcPr>
          <w:p w:rsidR="00F45F3B" w:rsidRDefault="00F45F3B">
            <w:pPr>
              <w:pStyle w:val="ConsPlusNormal"/>
              <w:jc w:val="center"/>
            </w:pPr>
          </w:p>
        </w:tc>
      </w:tr>
    </w:tbl>
    <w:p w:rsidR="00F45F3B" w:rsidRDefault="00F45F3B">
      <w:pPr>
        <w:pStyle w:val="ConsPlusNormal"/>
        <w:ind w:firstLine="540"/>
        <w:jc w:val="both"/>
      </w:pPr>
    </w:p>
    <w:p w:rsidR="00F45F3B" w:rsidRDefault="00F45F3B">
      <w:pPr>
        <w:pStyle w:val="ConsPlusNonformat"/>
        <w:jc w:val="both"/>
      </w:pPr>
      <w:r>
        <w:t xml:space="preserve">Сведения в </w:t>
      </w:r>
      <w:hyperlink w:anchor="P102" w:history="1">
        <w:proofErr w:type="spellStart"/>
        <w:r>
          <w:rPr>
            <w:color w:val="0000FF"/>
          </w:rPr>
          <w:t>пп</w:t>
        </w:r>
        <w:proofErr w:type="spellEnd"/>
        <w:r>
          <w:rPr>
            <w:color w:val="0000FF"/>
          </w:rPr>
          <w:t>. 1</w:t>
        </w:r>
      </w:hyperlink>
      <w:r>
        <w:t xml:space="preserve"> - </w:t>
      </w:r>
      <w:hyperlink w:anchor="P134" w:history="1">
        <w:r>
          <w:rPr>
            <w:color w:val="0000FF"/>
          </w:rPr>
          <w:t>11</w:t>
        </w:r>
      </w:hyperlink>
      <w:r>
        <w:t xml:space="preserve"> соответствуют данным трудовой книжки.</w:t>
      </w:r>
    </w:p>
    <w:p w:rsidR="00F45F3B" w:rsidRDefault="00F45F3B">
      <w:pPr>
        <w:pStyle w:val="ConsPlusNonformat"/>
        <w:jc w:val="both"/>
      </w:pPr>
      <w:r>
        <w:t>Начальник отдела кадров _________________________________________________.</w:t>
      </w:r>
    </w:p>
    <w:p w:rsidR="00F45F3B" w:rsidRDefault="00F45F3B">
      <w:pPr>
        <w:pStyle w:val="ConsPlusNonformat"/>
        <w:jc w:val="both"/>
      </w:pPr>
      <w:r>
        <w:t xml:space="preserve">                             (должность, подпись, фамилия, инициалы)</w:t>
      </w:r>
    </w:p>
    <w:p w:rsidR="00F45F3B" w:rsidRDefault="00F45F3B">
      <w:pPr>
        <w:pStyle w:val="ConsPlusNonformat"/>
        <w:jc w:val="both"/>
      </w:pPr>
    </w:p>
    <w:p w:rsidR="00F45F3B" w:rsidRDefault="00F45F3B">
      <w:pPr>
        <w:pStyle w:val="ConsPlusNonformat"/>
        <w:jc w:val="both"/>
      </w:pPr>
      <w:r>
        <w:t xml:space="preserve">12.  Характеристика  с  указанием  конкретных  заслуг  </w:t>
      </w:r>
      <w:proofErr w:type="gramStart"/>
      <w:r>
        <w:t>представляемого</w:t>
      </w:r>
      <w:proofErr w:type="gramEnd"/>
      <w:r>
        <w:t xml:space="preserve">   к</w:t>
      </w:r>
    </w:p>
    <w:p w:rsidR="00F45F3B" w:rsidRDefault="00F45F3B">
      <w:pPr>
        <w:pStyle w:val="ConsPlusNonformat"/>
        <w:jc w:val="both"/>
      </w:pPr>
      <w:r>
        <w:t>награждению</w:t>
      </w:r>
    </w:p>
    <w:p w:rsidR="00F45F3B" w:rsidRDefault="00F45F3B">
      <w:pPr>
        <w:pStyle w:val="ConsPlusNonformat"/>
        <w:jc w:val="both"/>
      </w:pPr>
      <w:r>
        <w:t>Кандидатура ________________________________________________ рекомендована</w:t>
      </w:r>
    </w:p>
    <w:p w:rsidR="00F45F3B" w:rsidRDefault="00F45F3B">
      <w:pPr>
        <w:pStyle w:val="ConsPlusNonformat"/>
        <w:jc w:val="both"/>
      </w:pPr>
    </w:p>
    <w:p w:rsidR="00F45F3B" w:rsidRDefault="00F45F3B">
      <w:pPr>
        <w:pStyle w:val="ConsPlusNonformat"/>
        <w:jc w:val="both"/>
      </w:pPr>
      <w:r>
        <w:t>__________________________________________________________________________</w:t>
      </w:r>
    </w:p>
    <w:p w:rsidR="00F45F3B" w:rsidRDefault="00F45F3B">
      <w:pPr>
        <w:pStyle w:val="ConsPlusNonformat"/>
        <w:jc w:val="both"/>
      </w:pPr>
      <w:r>
        <w:t xml:space="preserve">             </w:t>
      </w:r>
      <w:proofErr w:type="gramStart"/>
      <w:r>
        <w:t>(наименование предприятия, организации, учреждения,</w:t>
      </w:r>
      <w:proofErr w:type="gramEnd"/>
    </w:p>
    <w:p w:rsidR="00F45F3B" w:rsidRDefault="00F45F3B">
      <w:pPr>
        <w:pStyle w:val="ConsPlusNonformat"/>
        <w:jc w:val="both"/>
      </w:pPr>
      <w:r>
        <w:t xml:space="preserve">                      органа местного самоуправления,</w:t>
      </w:r>
    </w:p>
    <w:p w:rsidR="00F45F3B" w:rsidRDefault="00F45F3B">
      <w:pPr>
        <w:pStyle w:val="ConsPlusNonformat"/>
        <w:jc w:val="both"/>
      </w:pPr>
      <w:r>
        <w:t>__________________________________________________________________________</w:t>
      </w:r>
    </w:p>
    <w:p w:rsidR="00F45F3B" w:rsidRDefault="00F45F3B">
      <w:pPr>
        <w:pStyle w:val="ConsPlusNonformat"/>
        <w:jc w:val="both"/>
      </w:pPr>
      <w:r>
        <w:t xml:space="preserve">                        дата обсуждения, номер протокола)</w:t>
      </w:r>
    </w:p>
    <w:p w:rsidR="00F45F3B" w:rsidRDefault="00F45F3B">
      <w:pPr>
        <w:pStyle w:val="ConsPlusNonformat"/>
        <w:jc w:val="both"/>
      </w:pPr>
    </w:p>
    <w:p w:rsidR="00F45F3B" w:rsidRDefault="00F45F3B">
      <w:pPr>
        <w:pStyle w:val="ConsPlusNonformat"/>
        <w:jc w:val="both"/>
      </w:pPr>
      <w:r>
        <w:t>___________________________________   ____________________________________</w:t>
      </w:r>
    </w:p>
    <w:p w:rsidR="00F45F3B" w:rsidRDefault="00F45F3B">
      <w:pPr>
        <w:pStyle w:val="ConsPlusNonformat"/>
        <w:jc w:val="both"/>
      </w:pPr>
      <w:r>
        <w:t xml:space="preserve">            (подпись)                                (подпись)</w:t>
      </w:r>
    </w:p>
    <w:p w:rsidR="00F45F3B" w:rsidRDefault="00F45F3B">
      <w:pPr>
        <w:pStyle w:val="ConsPlusNonformat"/>
        <w:jc w:val="both"/>
      </w:pPr>
    </w:p>
    <w:p w:rsidR="00F45F3B" w:rsidRDefault="00F45F3B">
      <w:pPr>
        <w:pStyle w:val="ConsPlusNonformat"/>
        <w:jc w:val="both"/>
      </w:pPr>
      <w:r>
        <w:t>___________________________________   ____________________________________</w:t>
      </w:r>
    </w:p>
    <w:p w:rsidR="00F45F3B" w:rsidRDefault="00F45F3B">
      <w:pPr>
        <w:pStyle w:val="ConsPlusNonformat"/>
        <w:jc w:val="both"/>
      </w:pPr>
      <w:r>
        <w:t xml:space="preserve">     (фамилия и инициалы)                      (фамилия и инициалы)</w:t>
      </w:r>
    </w:p>
    <w:p w:rsidR="00F45F3B" w:rsidRDefault="00F45F3B">
      <w:pPr>
        <w:pStyle w:val="ConsPlusNonformat"/>
        <w:jc w:val="both"/>
      </w:pPr>
    </w:p>
    <w:p w:rsidR="00F45F3B" w:rsidRDefault="00F45F3B">
      <w:pPr>
        <w:pStyle w:val="ConsPlusNonformat"/>
        <w:jc w:val="both"/>
      </w:pPr>
      <w:r>
        <w:t>М.П.</w:t>
      </w:r>
    </w:p>
    <w:p w:rsidR="00F45F3B" w:rsidRDefault="00F45F3B">
      <w:pPr>
        <w:pStyle w:val="ConsPlusNonformat"/>
        <w:jc w:val="both"/>
      </w:pPr>
    </w:p>
    <w:p w:rsidR="00F45F3B" w:rsidRDefault="00F45F3B">
      <w:pPr>
        <w:pStyle w:val="ConsPlusNonformat"/>
        <w:jc w:val="both"/>
      </w:pPr>
      <w:r>
        <w:t>"___" _______________ 20____ г.</w:t>
      </w:r>
    </w:p>
    <w:p w:rsidR="00F45F3B" w:rsidRDefault="00F45F3B">
      <w:pPr>
        <w:pStyle w:val="ConsPlusNonformat"/>
        <w:jc w:val="both"/>
      </w:pPr>
    </w:p>
    <w:p w:rsidR="00F45F3B" w:rsidRDefault="00F45F3B">
      <w:pPr>
        <w:pStyle w:val="ConsPlusNonformat"/>
        <w:jc w:val="both"/>
      </w:pPr>
      <w:r>
        <w:t>__________________________________________________________________________</w:t>
      </w:r>
    </w:p>
    <w:p w:rsidR="00F45F3B" w:rsidRDefault="00F45F3B">
      <w:pPr>
        <w:pStyle w:val="ConsPlusNonformat"/>
        <w:jc w:val="both"/>
      </w:pPr>
      <w:r>
        <w:t xml:space="preserve">       </w:t>
      </w:r>
      <w:proofErr w:type="gramStart"/>
      <w:r>
        <w:t>(должность руководителя предприятия, организации, учреждения,</w:t>
      </w:r>
      <w:proofErr w:type="gramEnd"/>
    </w:p>
    <w:p w:rsidR="00F45F3B" w:rsidRDefault="00F45F3B">
      <w:pPr>
        <w:pStyle w:val="ConsPlusNonformat"/>
        <w:jc w:val="both"/>
      </w:pPr>
      <w:r>
        <w:t xml:space="preserve">                       органа местного самоуправления)</w:t>
      </w:r>
    </w:p>
    <w:p w:rsidR="00F45F3B" w:rsidRDefault="00F45F3B">
      <w:pPr>
        <w:pStyle w:val="ConsPlusNonformat"/>
        <w:jc w:val="both"/>
      </w:pPr>
    </w:p>
    <w:p w:rsidR="00F45F3B" w:rsidRDefault="00F45F3B">
      <w:pPr>
        <w:pStyle w:val="ConsPlusNonformat"/>
        <w:jc w:val="both"/>
      </w:pPr>
      <w:r>
        <w:t>____________________________   ___________________________________________</w:t>
      </w:r>
    </w:p>
    <w:p w:rsidR="00F45F3B" w:rsidRDefault="00F45F3B">
      <w:pPr>
        <w:pStyle w:val="ConsPlusNonformat"/>
        <w:jc w:val="both"/>
      </w:pPr>
      <w:r>
        <w:t xml:space="preserve">         (подпись)                            (фамилия и инициалы)</w:t>
      </w:r>
    </w:p>
    <w:p w:rsidR="00F45F3B" w:rsidRDefault="00F45F3B">
      <w:pPr>
        <w:pStyle w:val="ConsPlusNonformat"/>
        <w:jc w:val="both"/>
      </w:pPr>
    </w:p>
    <w:p w:rsidR="00F45F3B" w:rsidRDefault="00F45F3B">
      <w:pPr>
        <w:pStyle w:val="ConsPlusNonformat"/>
        <w:jc w:val="both"/>
      </w:pPr>
      <w:r>
        <w:t>М.П.</w:t>
      </w:r>
    </w:p>
    <w:p w:rsidR="00F45F3B" w:rsidRDefault="00F45F3B">
      <w:pPr>
        <w:pStyle w:val="ConsPlusNonformat"/>
        <w:jc w:val="both"/>
      </w:pPr>
    </w:p>
    <w:p w:rsidR="00F45F3B" w:rsidRDefault="00F45F3B">
      <w:pPr>
        <w:pStyle w:val="ConsPlusNonformat"/>
        <w:jc w:val="both"/>
      </w:pPr>
      <w:r>
        <w:t>"___" _______________ 20__ г.</w:t>
      </w:r>
    </w:p>
    <w:p w:rsidR="00F45F3B" w:rsidRDefault="00F45F3B">
      <w:pPr>
        <w:pStyle w:val="ConsPlusNormal"/>
        <w:jc w:val="right"/>
      </w:pPr>
    </w:p>
    <w:p w:rsidR="00F45F3B" w:rsidRDefault="00F45F3B">
      <w:pPr>
        <w:pStyle w:val="ConsPlusNormal"/>
        <w:jc w:val="right"/>
      </w:pPr>
    </w:p>
    <w:p w:rsidR="00F45F3B" w:rsidRDefault="00F45F3B">
      <w:pPr>
        <w:pStyle w:val="ConsPlusNormal"/>
        <w:jc w:val="right"/>
      </w:pPr>
    </w:p>
    <w:p w:rsidR="00F45F3B" w:rsidRDefault="00F45F3B">
      <w:pPr>
        <w:pStyle w:val="ConsPlusNormal"/>
        <w:jc w:val="right"/>
      </w:pPr>
    </w:p>
    <w:p w:rsidR="00F45F3B" w:rsidRDefault="00F45F3B">
      <w:pPr>
        <w:pStyle w:val="ConsPlusNormal"/>
        <w:jc w:val="right"/>
      </w:pPr>
    </w:p>
    <w:p w:rsidR="00F45F3B" w:rsidRDefault="00F45F3B">
      <w:pPr>
        <w:pStyle w:val="ConsPlusNormal"/>
        <w:jc w:val="right"/>
        <w:outlineLvl w:val="1"/>
      </w:pPr>
      <w:r>
        <w:t>Приложение 2</w:t>
      </w:r>
    </w:p>
    <w:p w:rsidR="00F45F3B" w:rsidRDefault="00F45F3B">
      <w:pPr>
        <w:pStyle w:val="ConsPlusNormal"/>
        <w:jc w:val="right"/>
      </w:pPr>
      <w:r>
        <w:t>к Положению о Почетной грамоте</w:t>
      </w:r>
    </w:p>
    <w:p w:rsidR="00F45F3B" w:rsidRDefault="00F45F3B">
      <w:pPr>
        <w:pStyle w:val="ConsPlusNormal"/>
        <w:jc w:val="right"/>
      </w:pPr>
      <w:r>
        <w:t>Верховного Хурала (парламента)</w:t>
      </w:r>
    </w:p>
    <w:p w:rsidR="00F45F3B" w:rsidRDefault="00F45F3B">
      <w:pPr>
        <w:pStyle w:val="ConsPlusNormal"/>
        <w:jc w:val="right"/>
      </w:pPr>
      <w:r>
        <w:t>Республики Тыва</w:t>
      </w:r>
    </w:p>
    <w:p w:rsidR="00F45F3B" w:rsidRDefault="00F45F3B">
      <w:pPr>
        <w:pStyle w:val="ConsPlusNormal"/>
        <w:ind w:firstLine="540"/>
        <w:jc w:val="both"/>
      </w:pPr>
    </w:p>
    <w:p w:rsidR="00F45F3B" w:rsidRDefault="00F45F3B">
      <w:pPr>
        <w:pStyle w:val="ConsPlusTitle"/>
        <w:jc w:val="center"/>
      </w:pPr>
      <w:bookmarkStart w:id="12" w:name="P247"/>
      <w:bookmarkEnd w:id="12"/>
      <w:r>
        <w:t>ОПИСАНИЕ БЛАНКА ПОЧЕТНОЙ ГРАМОТЫ ВЕРХОВНОГО ХУРАЛА</w:t>
      </w:r>
    </w:p>
    <w:p w:rsidR="00F45F3B" w:rsidRDefault="00F45F3B">
      <w:pPr>
        <w:pStyle w:val="ConsPlusTitle"/>
        <w:jc w:val="center"/>
      </w:pPr>
      <w:r>
        <w:t>(ПАРЛАМЕНТА) РЕСПУБЛИКИ ТЫВА, НАГРУДНОГО ЗНАКА</w:t>
      </w:r>
    </w:p>
    <w:p w:rsidR="00F45F3B" w:rsidRDefault="00F45F3B">
      <w:pPr>
        <w:pStyle w:val="ConsPlusTitle"/>
        <w:jc w:val="center"/>
      </w:pPr>
      <w:r>
        <w:t>К ПОЧЕТНОЙ ГРАМОТЕ ВЕРХОВНОГО ХУРАЛА</w:t>
      </w:r>
    </w:p>
    <w:p w:rsidR="00F45F3B" w:rsidRDefault="00F45F3B">
      <w:pPr>
        <w:pStyle w:val="ConsPlusTitle"/>
        <w:jc w:val="center"/>
      </w:pPr>
      <w:r>
        <w:t>(ПАРЛАМЕНТА) РЕСПУБЛИКИ ТЫВА</w:t>
      </w:r>
    </w:p>
    <w:p w:rsidR="00F45F3B" w:rsidRDefault="00F45F3B">
      <w:pPr>
        <w:pStyle w:val="ConsPlusNormal"/>
        <w:ind w:firstLine="540"/>
        <w:jc w:val="both"/>
      </w:pPr>
    </w:p>
    <w:p w:rsidR="00F45F3B" w:rsidRDefault="00F45F3B">
      <w:pPr>
        <w:pStyle w:val="ConsPlusNormal"/>
        <w:jc w:val="center"/>
        <w:outlineLvl w:val="2"/>
      </w:pPr>
      <w:r>
        <w:t>Описание</w:t>
      </w:r>
    </w:p>
    <w:p w:rsidR="00F45F3B" w:rsidRDefault="00F45F3B">
      <w:pPr>
        <w:pStyle w:val="ConsPlusNormal"/>
        <w:jc w:val="center"/>
      </w:pPr>
      <w:r>
        <w:t>бланка Почетной грамоты Верховного Хурала</w:t>
      </w:r>
    </w:p>
    <w:p w:rsidR="00F45F3B" w:rsidRDefault="00F45F3B">
      <w:pPr>
        <w:pStyle w:val="ConsPlusNormal"/>
        <w:jc w:val="center"/>
      </w:pPr>
      <w:r>
        <w:t>(парламента) Республики Тыва</w:t>
      </w:r>
    </w:p>
    <w:p w:rsidR="00F45F3B" w:rsidRDefault="00F45F3B">
      <w:pPr>
        <w:pStyle w:val="ConsPlusNormal"/>
        <w:ind w:firstLine="540"/>
        <w:jc w:val="both"/>
      </w:pPr>
    </w:p>
    <w:p w:rsidR="00F45F3B" w:rsidRDefault="00F45F3B">
      <w:pPr>
        <w:pStyle w:val="ConsPlusNormal"/>
        <w:ind w:firstLine="540"/>
        <w:jc w:val="both"/>
      </w:pPr>
      <w:r>
        <w:t xml:space="preserve">Бланк Почетной грамоты Верховного Хурала (парламента) Республики Тыва (далее - бланк) представляет собой вертикальный лист бумаги формата 210 x 297 мм. </w:t>
      </w:r>
      <w:proofErr w:type="gramStart"/>
      <w:r>
        <w:t>Бланк выполняется на белой гладкой мелованной бумаге плотностью не менее 200 г/кв. м. Поле бланка заполнено градиентом сверху вниз от темно-бежевого до бежевого цветов.</w:t>
      </w:r>
      <w:proofErr w:type="gramEnd"/>
    </w:p>
    <w:p w:rsidR="00F45F3B" w:rsidRDefault="00F45F3B">
      <w:pPr>
        <w:pStyle w:val="ConsPlusNormal"/>
        <w:spacing w:before="220"/>
        <w:ind w:firstLine="540"/>
        <w:jc w:val="both"/>
      </w:pPr>
      <w:r>
        <w:t>По центру бланка на расстоянии 14 мм от верхнего края располагается надпись в две строки "ВЕРХОВНЫЙ ХУРАЛ (ПАРЛАМЕНТ) РЕСПУБЛИКИ ТЫВА", выполненная методом тиснения золотой голографической фольгой с черным контурным рисунком, прописными буквами высотой 6 мм.</w:t>
      </w:r>
    </w:p>
    <w:p w:rsidR="00F45F3B" w:rsidRDefault="00F45F3B">
      <w:pPr>
        <w:pStyle w:val="ConsPlusNormal"/>
        <w:spacing w:before="220"/>
        <w:ind w:firstLine="540"/>
        <w:jc w:val="both"/>
      </w:pPr>
      <w:proofErr w:type="gramStart"/>
      <w:r>
        <w:t>На расстоянии 22 мм от нижней строки надписи "ВЕРХОВНЫЙ ХУРАЛ (ПАРЛАМЕНТ) РЕСПУБЛИКИ ТЫВА" и 12 мм от нижнего и боковых краев листа располагается рамка шириной от 3 мм до 15 мм с угловыми узорами, выполненная методом тиснения золотой голографической фольгой с черным контурным рисунком.</w:t>
      </w:r>
      <w:proofErr w:type="gramEnd"/>
    </w:p>
    <w:p w:rsidR="00F45F3B" w:rsidRDefault="00F45F3B">
      <w:pPr>
        <w:pStyle w:val="ConsPlusNormal"/>
        <w:spacing w:before="220"/>
        <w:ind w:firstLine="540"/>
        <w:jc w:val="both"/>
      </w:pPr>
      <w:r>
        <w:t>На верхней планке рамки по центру располагается цветное изображение герба Республики Тыва, с обеих сторон симметрично обрамленного изогнутой наградной лентой в цветовом исполнении государственного флага Республики Тыва.</w:t>
      </w:r>
    </w:p>
    <w:p w:rsidR="00F45F3B" w:rsidRDefault="00F45F3B">
      <w:pPr>
        <w:pStyle w:val="ConsPlusNormal"/>
        <w:spacing w:before="220"/>
        <w:ind w:firstLine="540"/>
        <w:jc w:val="both"/>
      </w:pPr>
      <w:r>
        <w:t>В рамке размещаются:</w:t>
      </w:r>
    </w:p>
    <w:p w:rsidR="00F45F3B" w:rsidRDefault="00F45F3B">
      <w:pPr>
        <w:pStyle w:val="ConsPlusNormal"/>
        <w:spacing w:before="220"/>
        <w:ind w:firstLine="540"/>
        <w:jc w:val="both"/>
      </w:pPr>
      <w:r>
        <w:t>на расстоянии 34 мм от верхнего контура рамки по центру располагается надпись "ПОЧЕТНАЯ ГРАМОТА", выполненная дизайнерским шрифтом методом тиснения красной фольгой, прописными буквами высотой 14 мм;</w:t>
      </w:r>
    </w:p>
    <w:p w:rsidR="00F45F3B" w:rsidRDefault="00F45F3B">
      <w:pPr>
        <w:pStyle w:val="ConsPlusNormal"/>
        <w:spacing w:before="220"/>
        <w:ind w:firstLine="540"/>
        <w:jc w:val="both"/>
      </w:pPr>
      <w:r>
        <w:t>ниже надписи "ПОЧЕТНАЯ ГРАМОТА" располагается надпись "НАГРАЖДАЕТСЯ", выполненная прописными буквами красного цвета высотой 5 мм;</w:t>
      </w:r>
    </w:p>
    <w:p w:rsidR="00F45F3B" w:rsidRDefault="00F45F3B">
      <w:pPr>
        <w:pStyle w:val="ConsPlusNormal"/>
        <w:spacing w:before="220"/>
        <w:ind w:firstLine="540"/>
        <w:jc w:val="both"/>
      </w:pPr>
      <w:r>
        <w:t>ниже надписи "НАГРАЖДАЕТСЯ" располагается изображение здания Верховного Хурала (парламента) Республики Тыва.</w:t>
      </w:r>
    </w:p>
    <w:p w:rsidR="00F45F3B" w:rsidRDefault="00F45F3B">
      <w:pPr>
        <w:pStyle w:val="ConsPlusNormal"/>
        <w:spacing w:before="220"/>
        <w:ind w:firstLine="540"/>
        <w:jc w:val="both"/>
      </w:pPr>
      <w:proofErr w:type="gramStart"/>
      <w:r>
        <w:t>В границах рамки ниже надписи "НАГРАЖДАЕТСЯ" оставлено место для размещения фамилии, имени, отчества и наименования должности (места работы) награждаемого гражданина (наименования награждаемой организации), текста с формулировкой решения о награждении, наименования должности, подписи, фамилии и инициалов Председателя Верховного Хурала (парламента) Республики Тыва, даты и регистрационного номера распоряжения Председателя Верховного Хурала (парламента) Республики Тыва о награждении Почетной грамотой Верховного Хурала (парламента) Республики</w:t>
      </w:r>
      <w:proofErr w:type="gramEnd"/>
      <w:r>
        <w:t xml:space="preserve"> Тыва.</w:t>
      </w:r>
    </w:p>
    <w:p w:rsidR="00F45F3B" w:rsidRDefault="00F45F3B">
      <w:pPr>
        <w:pStyle w:val="ConsPlusNormal"/>
        <w:spacing w:before="220"/>
        <w:ind w:firstLine="540"/>
        <w:jc w:val="both"/>
      </w:pPr>
      <w:r>
        <w:lastRenderedPageBreak/>
        <w:t>Подпись Председателя Верховного Хурала (парламента) Республики Тыва скрепляется печатью Верховного Хурала (парламента) Республики Тыва.</w:t>
      </w:r>
    </w:p>
    <w:p w:rsidR="00F45F3B" w:rsidRDefault="00F45F3B">
      <w:pPr>
        <w:pStyle w:val="ConsPlusNormal"/>
        <w:ind w:firstLine="540"/>
        <w:jc w:val="both"/>
      </w:pPr>
    </w:p>
    <w:p w:rsidR="00F45F3B" w:rsidRDefault="00F45F3B">
      <w:pPr>
        <w:pStyle w:val="ConsPlusNormal"/>
        <w:jc w:val="center"/>
        <w:outlineLvl w:val="2"/>
      </w:pPr>
      <w:r>
        <w:t>Описание</w:t>
      </w:r>
    </w:p>
    <w:p w:rsidR="00F45F3B" w:rsidRDefault="00F45F3B">
      <w:pPr>
        <w:pStyle w:val="ConsPlusNormal"/>
        <w:jc w:val="center"/>
      </w:pPr>
      <w:r>
        <w:t>нагрудного знака к Почетной грамоте Верховного</w:t>
      </w:r>
    </w:p>
    <w:p w:rsidR="00F45F3B" w:rsidRDefault="00F45F3B">
      <w:pPr>
        <w:pStyle w:val="ConsPlusNormal"/>
        <w:jc w:val="center"/>
      </w:pPr>
      <w:r>
        <w:t>Хурала (парламента) Республики Тыва</w:t>
      </w:r>
    </w:p>
    <w:p w:rsidR="00F45F3B" w:rsidRDefault="00F45F3B">
      <w:pPr>
        <w:pStyle w:val="ConsPlusNormal"/>
        <w:ind w:firstLine="540"/>
        <w:jc w:val="both"/>
      </w:pPr>
    </w:p>
    <w:p w:rsidR="00F45F3B" w:rsidRDefault="00F45F3B">
      <w:pPr>
        <w:pStyle w:val="ConsPlusNormal"/>
        <w:ind w:firstLine="540"/>
        <w:jc w:val="both"/>
      </w:pPr>
      <w:r>
        <w:t xml:space="preserve">Нагрудный знак к Почетной грамоте Верховного Хурала (парламента) Республики Тыва (далее - нагрудный знак) имеет пятилепестковую форму, с чередованием по контуру полос желтого, белого, желтого цветов. Пятилепестковое обрамление, придающее нагрудному знаку неповторимую форму, - стилизованный </w:t>
      </w:r>
      <w:proofErr w:type="spellStart"/>
      <w:r>
        <w:t>древнебуддийский</w:t>
      </w:r>
      <w:proofErr w:type="spellEnd"/>
      <w:r>
        <w:t xml:space="preserve"> знак вечности.</w:t>
      </w:r>
    </w:p>
    <w:p w:rsidR="00F45F3B" w:rsidRDefault="00F45F3B">
      <w:pPr>
        <w:pStyle w:val="ConsPlusNormal"/>
        <w:spacing w:before="220"/>
        <w:ind w:firstLine="540"/>
        <w:jc w:val="both"/>
      </w:pPr>
      <w:r>
        <w:t>На фоне серо-голубого цвета в центре располагается изображение здания Верховного Хурала (парламента) Республики Тыва серебряного цвета. Под изображением здания располагается надпись золотистого цвета в три строки - "Верховный Хурал (парламент) Республики Тыва". Все изображения и надписи выпуклые. Лицевая сторона нагрудного знака снизу окаймлена рельефной лавровой ветвью.</w:t>
      </w:r>
    </w:p>
    <w:p w:rsidR="00F45F3B" w:rsidRDefault="00F45F3B">
      <w:pPr>
        <w:pStyle w:val="ConsPlusNormal"/>
        <w:spacing w:before="220"/>
        <w:ind w:firstLine="540"/>
        <w:jc w:val="both"/>
      </w:pPr>
      <w:r>
        <w:t>Нагрудный знак при помощи ушка и кольца соединяется с колодкой размером 24,5 x 16 мм. Колодка по бокам имеет выемку. Внутренняя ее часть обтянута лентой голубого цвета с тремя продольными посередине полосами белого, синего, желтого, синего, белого цветов. Ширина белых полос - 4 мм каждая, синих полос - 2 мм каждая и желтой полосы - 6 мм.</w:t>
      </w:r>
    </w:p>
    <w:p w:rsidR="00F45F3B" w:rsidRDefault="00F45F3B">
      <w:pPr>
        <w:pStyle w:val="ConsPlusNormal"/>
        <w:spacing w:before="220"/>
        <w:ind w:firstLine="540"/>
        <w:jc w:val="both"/>
      </w:pPr>
      <w:r>
        <w:t>Размер нагрудного знака - 16,5 x 19 мм. На оборотной стороне колодки нагрудного знака имеется крепление в виде иглы с цанговым зажимом для крепления нагрудного знака к одежде.</w:t>
      </w:r>
    </w:p>
    <w:p w:rsidR="00F45F3B" w:rsidRDefault="00F45F3B">
      <w:pPr>
        <w:pStyle w:val="ConsPlusNormal"/>
        <w:jc w:val="center"/>
      </w:pPr>
    </w:p>
    <w:p w:rsidR="00F45F3B" w:rsidRDefault="00F45F3B">
      <w:pPr>
        <w:pStyle w:val="ConsPlusNormal"/>
        <w:jc w:val="center"/>
      </w:pPr>
    </w:p>
    <w:p w:rsidR="00F45F3B" w:rsidRDefault="00F45F3B">
      <w:pPr>
        <w:pStyle w:val="ConsPlusNormal"/>
        <w:jc w:val="center"/>
      </w:pPr>
    </w:p>
    <w:p w:rsidR="00F45F3B" w:rsidRDefault="00F45F3B">
      <w:pPr>
        <w:pStyle w:val="ConsPlusNormal"/>
        <w:jc w:val="center"/>
      </w:pPr>
    </w:p>
    <w:p w:rsidR="00F45F3B" w:rsidRDefault="00F45F3B">
      <w:pPr>
        <w:pStyle w:val="ConsPlusNormal"/>
        <w:jc w:val="center"/>
      </w:pPr>
    </w:p>
    <w:p w:rsidR="00F45F3B" w:rsidRDefault="00F45F3B">
      <w:pPr>
        <w:pStyle w:val="ConsPlusNormal"/>
        <w:jc w:val="right"/>
        <w:outlineLvl w:val="0"/>
      </w:pPr>
      <w:r>
        <w:t>Приложение 2</w:t>
      </w:r>
    </w:p>
    <w:p w:rsidR="00F45F3B" w:rsidRDefault="00F45F3B">
      <w:pPr>
        <w:pStyle w:val="ConsPlusNormal"/>
        <w:jc w:val="right"/>
      </w:pPr>
      <w:r>
        <w:t>к постановлению Верховного Хурала (парламента)</w:t>
      </w:r>
    </w:p>
    <w:p w:rsidR="00F45F3B" w:rsidRDefault="00F45F3B">
      <w:pPr>
        <w:pStyle w:val="ConsPlusNormal"/>
        <w:jc w:val="right"/>
      </w:pPr>
      <w:r>
        <w:t>Республики Тыва</w:t>
      </w:r>
    </w:p>
    <w:p w:rsidR="00F45F3B" w:rsidRDefault="00F45F3B">
      <w:pPr>
        <w:pStyle w:val="ConsPlusNormal"/>
        <w:jc w:val="right"/>
      </w:pPr>
      <w:r>
        <w:t>от 17 декабря 2014 г. N 215 ПВХ-2</w:t>
      </w:r>
    </w:p>
    <w:p w:rsidR="00F45F3B" w:rsidRDefault="00F45F3B">
      <w:pPr>
        <w:pStyle w:val="ConsPlusNormal"/>
        <w:jc w:val="center"/>
      </w:pPr>
    </w:p>
    <w:p w:rsidR="00F45F3B" w:rsidRDefault="00F45F3B">
      <w:pPr>
        <w:pStyle w:val="ConsPlusTitle"/>
        <w:jc w:val="center"/>
      </w:pPr>
      <w:bookmarkStart w:id="13" w:name="P285"/>
      <w:bookmarkEnd w:id="13"/>
      <w:r>
        <w:t>ПОЛОЖЕНИЕ</w:t>
      </w:r>
    </w:p>
    <w:p w:rsidR="00F45F3B" w:rsidRDefault="00F45F3B">
      <w:pPr>
        <w:pStyle w:val="ConsPlusTitle"/>
        <w:jc w:val="center"/>
      </w:pPr>
      <w:r>
        <w:t>О БЛАГОДАРНОСТИ ПРЕДСЕДАТЕЛЯ ВЕРХОВНОГО ХУРАЛА (ПАРЛАМЕНТА)</w:t>
      </w:r>
    </w:p>
    <w:p w:rsidR="00F45F3B" w:rsidRDefault="00F45F3B">
      <w:pPr>
        <w:pStyle w:val="ConsPlusTitle"/>
        <w:jc w:val="center"/>
      </w:pPr>
      <w:r>
        <w:t>РЕСПУБЛИКИ ТЫВА</w:t>
      </w:r>
    </w:p>
    <w:p w:rsidR="00F45F3B" w:rsidRDefault="00F45F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F3B">
        <w:trPr>
          <w:jc w:val="center"/>
        </w:trPr>
        <w:tc>
          <w:tcPr>
            <w:tcW w:w="9294" w:type="dxa"/>
            <w:tcBorders>
              <w:top w:val="nil"/>
              <w:left w:val="single" w:sz="24" w:space="0" w:color="CED3F1"/>
              <w:bottom w:val="nil"/>
              <w:right w:val="single" w:sz="24" w:space="0" w:color="F4F3F8"/>
            </w:tcBorders>
            <w:shd w:val="clear" w:color="auto" w:fill="F4F3F8"/>
          </w:tcPr>
          <w:p w:rsidR="00F45F3B" w:rsidRDefault="00F45F3B">
            <w:pPr>
              <w:pStyle w:val="ConsPlusNormal"/>
              <w:jc w:val="center"/>
            </w:pPr>
            <w:r>
              <w:rPr>
                <w:color w:val="392C69"/>
              </w:rPr>
              <w:t>Список изменяющих документов</w:t>
            </w:r>
          </w:p>
          <w:p w:rsidR="00F45F3B" w:rsidRDefault="00F45F3B">
            <w:pPr>
              <w:pStyle w:val="ConsPlusNormal"/>
              <w:jc w:val="center"/>
            </w:pPr>
            <w:r>
              <w:rPr>
                <w:color w:val="392C69"/>
              </w:rPr>
              <w:t xml:space="preserve">(в ред. </w:t>
            </w:r>
            <w:hyperlink r:id="rId11" w:history="1">
              <w:r>
                <w:rPr>
                  <w:color w:val="0000FF"/>
                </w:rPr>
                <w:t>Постановления</w:t>
              </w:r>
            </w:hyperlink>
            <w:r>
              <w:rPr>
                <w:color w:val="392C69"/>
              </w:rPr>
              <w:t xml:space="preserve"> Верховного Хурала РТ от 13.09.2017 N 1449 ПВХ-2)</w:t>
            </w:r>
          </w:p>
        </w:tc>
      </w:tr>
    </w:tbl>
    <w:p w:rsidR="00F45F3B" w:rsidRDefault="00F45F3B">
      <w:pPr>
        <w:pStyle w:val="ConsPlusNormal"/>
        <w:jc w:val="center"/>
      </w:pPr>
    </w:p>
    <w:p w:rsidR="00F45F3B" w:rsidRDefault="00F45F3B">
      <w:pPr>
        <w:pStyle w:val="ConsPlusNormal"/>
        <w:ind w:firstLine="540"/>
        <w:jc w:val="both"/>
      </w:pPr>
      <w:r>
        <w:t xml:space="preserve">1. </w:t>
      </w:r>
      <w:proofErr w:type="gramStart"/>
      <w:r>
        <w:t>Благодарность Председателя Верховного Хурала (парламента) Республики Тыва (далее - Благодарность) объявляется гражданам, организациям и органам местного самоуправления, внесшим существенный вклад в развитие законодательства и парламентаризма, повышение эффективности деятельности органов государственной власти, развитие местного самоуправления, обеспечение законности, прав и свобод граждан, укрепление демократии и конституционного строя Республики Тыва, реализацию государственных программ Республики Тыва, за высокие достижения в области социальной политики, культуры, науки</w:t>
      </w:r>
      <w:proofErr w:type="gramEnd"/>
      <w:r>
        <w:t>, образования, здравоохранения, спорта и иные заслуги.</w:t>
      </w:r>
    </w:p>
    <w:p w:rsidR="00F45F3B" w:rsidRDefault="00F45F3B">
      <w:pPr>
        <w:pStyle w:val="ConsPlusNormal"/>
        <w:spacing w:before="220"/>
        <w:ind w:firstLine="540"/>
        <w:jc w:val="both"/>
      </w:pPr>
      <w:r>
        <w:t xml:space="preserve">2. </w:t>
      </w:r>
      <w:proofErr w:type="gramStart"/>
      <w:r>
        <w:t xml:space="preserve">Представление об объявлении Благодарности (далее - ходатайство) вносится на имя Председателя Верховного Хурала (парламента) Республики Тыва комитетами Верховного Хурала </w:t>
      </w:r>
      <w:r>
        <w:lastRenderedPageBreak/>
        <w:t>(парламента) Республики Тыва, фракциями Верховного Хурала (парламента) Республики Тыва, депутатами Верховного Хурала (парламента) Республики Тыва, руководителями государственных органов, главами муниципальных образований, главами местных администраций муниципальных образований, трудовыми коллективами предприятий, учреждений, организаций независимо от форм собственности.</w:t>
      </w:r>
      <w:proofErr w:type="gramEnd"/>
      <w:r>
        <w:t xml:space="preserve"> Председатель Верховного Хурала (парламента) Республики Тыва вправе объявить Благодарность по собственной инициативе.</w:t>
      </w:r>
    </w:p>
    <w:p w:rsidR="00F45F3B" w:rsidRDefault="00F45F3B">
      <w:pPr>
        <w:pStyle w:val="ConsPlusNormal"/>
        <w:spacing w:before="220"/>
        <w:ind w:firstLine="540"/>
        <w:jc w:val="both"/>
      </w:pPr>
      <w:bookmarkStart w:id="14" w:name="P293"/>
      <w:bookmarkEnd w:id="14"/>
      <w:r>
        <w:t>3. Для рассмотрения вопроса об объявлении Благодарности в Верховный Хурал (парламент) Республики Тыва представляются:</w:t>
      </w:r>
    </w:p>
    <w:p w:rsidR="00F45F3B" w:rsidRDefault="00F45F3B">
      <w:pPr>
        <w:pStyle w:val="ConsPlusNormal"/>
        <w:spacing w:before="220"/>
        <w:ind w:firstLine="540"/>
        <w:jc w:val="both"/>
      </w:pPr>
      <w:r>
        <w:t>1) для граждан - ходатайство и характеристика;</w:t>
      </w:r>
    </w:p>
    <w:p w:rsidR="00F45F3B" w:rsidRDefault="00F45F3B">
      <w:pPr>
        <w:pStyle w:val="ConsPlusNormal"/>
        <w:spacing w:before="220"/>
        <w:ind w:firstLine="540"/>
        <w:jc w:val="both"/>
      </w:pPr>
      <w:r>
        <w:t>2) для организаций - ходатайство и сведения об основных показателях деятельности;</w:t>
      </w:r>
    </w:p>
    <w:p w:rsidR="00F45F3B" w:rsidRDefault="00F45F3B">
      <w:pPr>
        <w:pStyle w:val="ConsPlusNormal"/>
        <w:spacing w:before="220"/>
        <w:ind w:firstLine="540"/>
        <w:jc w:val="both"/>
      </w:pPr>
      <w:r>
        <w:t>3) для органов местного самоуправления - ходатайство и сведения о достижениях, за которые орган местного самоуправления представляется к объявлению Благодарности.</w:t>
      </w:r>
    </w:p>
    <w:p w:rsidR="00F45F3B" w:rsidRDefault="00F45F3B">
      <w:pPr>
        <w:pStyle w:val="ConsPlusNormal"/>
        <w:spacing w:before="220"/>
        <w:ind w:firstLine="540"/>
        <w:jc w:val="both"/>
      </w:pPr>
      <w:r>
        <w:t xml:space="preserve">4. Председатель Верховного Хурала (парламента) Республики Тыва направляет поступившие наградные материалы, указанные в </w:t>
      </w:r>
      <w:hyperlink w:anchor="P293" w:history="1">
        <w:r>
          <w:rPr>
            <w:color w:val="0000FF"/>
          </w:rPr>
          <w:t>части 3</w:t>
        </w:r>
      </w:hyperlink>
      <w:r>
        <w:t xml:space="preserve"> настоящего Положения, в Наградную комиссию Верховного Хурала (парламента) Республики Тыва (далее - Наградная комиссия).</w:t>
      </w:r>
    </w:p>
    <w:p w:rsidR="00F45F3B" w:rsidRDefault="00F45F3B">
      <w:pPr>
        <w:pStyle w:val="ConsPlusNormal"/>
        <w:spacing w:before="220"/>
        <w:ind w:firstLine="540"/>
        <w:jc w:val="both"/>
      </w:pPr>
      <w:r>
        <w:t>5. Наградные материалы рассматриваются Наградной комиссией в течение 30 календарных дней со дня их внесения в комиссию. Представление документов с нарушением установленных настоящим Положением требований является основанием для их возврата инициатору без рассмотрения.</w:t>
      </w:r>
    </w:p>
    <w:p w:rsidR="00F45F3B" w:rsidRDefault="00F45F3B">
      <w:pPr>
        <w:pStyle w:val="ConsPlusNormal"/>
        <w:spacing w:before="220"/>
        <w:ind w:firstLine="540"/>
        <w:jc w:val="both"/>
      </w:pPr>
      <w:r>
        <w:t>Наградная комиссия рассматривает поступившие материалы и документы об объявлении Благодарности и принимает соответствующее решение.</w:t>
      </w:r>
    </w:p>
    <w:p w:rsidR="00F45F3B" w:rsidRDefault="00F45F3B">
      <w:pPr>
        <w:pStyle w:val="ConsPlusNormal"/>
        <w:spacing w:before="220"/>
        <w:ind w:firstLine="540"/>
        <w:jc w:val="both"/>
      </w:pPr>
      <w:r>
        <w:t>6. Решение об объявлении Благодарности принимается в форме распоряжения Председателя Верховного Хурала (парламента) Республики Тыва. Распоряжение Председателя Верховного Хурала (парламента) Республики Тыва об объявлении Благодарности издается на русском и тувинском языках.</w:t>
      </w:r>
    </w:p>
    <w:p w:rsidR="00F45F3B" w:rsidRDefault="00F45F3B">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Верховного Хурала РТ от 13.09.2017 N 1449 ПВХ-2)</w:t>
      </w:r>
    </w:p>
    <w:p w:rsidR="00F45F3B" w:rsidRDefault="00F45F3B">
      <w:pPr>
        <w:pStyle w:val="ConsPlusNormal"/>
        <w:spacing w:before="220"/>
        <w:ind w:firstLine="540"/>
        <w:jc w:val="both"/>
      </w:pPr>
      <w:r>
        <w:t>7. Вручение документа об объявлении Благодарности осуществляется председателем Верховного Хурала (парламента) Республики Тыва или по его поручению заместителем Председателя Верховного Хурала (парламента) Республики Тыва, депутатом Верховного Хурала (парламента) Республики Тыва в торжественной обстановке.</w:t>
      </w:r>
    </w:p>
    <w:p w:rsidR="00F45F3B" w:rsidRDefault="00F45F3B">
      <w:pPr>
        <w:pStyle w:val="ConsPlusNormal"/>
        <w:spacing w:before="220"/>
        <w:ind w:firstLine="540"/>
        <w:jc w:val="both"/>
      </w:pPr>
      <w:r>
        <w:t xml:space="preserve">8. Оформление Почетной грамоты, регистрацию и учет </w:t>
      </w:r>
      <w:proofErr w:type="gramStart"/>
      <w:r>
        <w:t>награжденных</w:t>
      </w:r>
      <w:proofErr w:type="gramEnd"/>
      <w:r>
        <w:t xml:space="preserve"> осуществляют секретарь Наградной комиссии и кадровое подразделение Аппарата Верховного Хурала (парламента) Республики Тыва.</w:t>
      </w:r>
    </w:p>
    <w:p w:rsidR="00F45F3B" w:rsidRDefault="00F45F3B">
      <w:pPr>
        <w:pStyle w:val="ConsPlusNormal"/>
        <w:spacing w:before="220"/>
        <w:ind w:firstLine="540"/>
        <w:jc w:val="both"/>
      </w:pPr>
      <w:r>
        <w:t>9. Расходы, связанные с изготовлением Благодарностей и их вручением, предусматриваются в смете расходов Верховного Хурала (парламента) Республики Тыва на соответствующий финансовый год.</w:t>
      </w:r>
    </w:p>
    <w:p w:rsidR="00F45F3B" w:rsidRDefault="00F45F3B">
      <w:pPr>
        <w:pStyle w:val="ConsPlusNormal"/>
        <w:ind w:firstLine="540"/>
        <w:jc w:val="both"/>
      </w:pPr>
    </w:p>
    <w:p w:rsidR="00F45F3B" w:rsidRDefault="00F45F3B">
      <w:pPr>
        <w:pStyle w:val="ConsPlusNormal"/>
        <w:ind w:firstLine="540"/>
        <w:jc w:val="both"/>
      </w:pPr>
    </w:p>
    <w:p w:rsidR="00F45F3B" w:rsidRDefault="00F45F3B">
      <w:pPr>
        <w:pStyle w:val="ConsPlusNormal"/>
        <w:pBdr>
          <w:top w:val="single" w:sz="6" w:space="0" w:color="auto"/>
        </w:pBdr>
        <w:spacing w:before="100" w:after="100"/>
        <w:jc w:val="both"/>
        <w:rPr>
          <w:sz w:val="2"/>
          <w:szCs w:val="2"/>
        </w:rPr>
      </w:pPr>
    </w:p>
    <w:p w:rsidR="00A364FB" w:rsidRDefault="00A364FB">
      <w:bookmarkStart w:id="15" w:name="_GoBack"/>
      <w:bookmarkEnd w:id="15"/>
    </w:p>
    <w:sectPr w:rsidR="00A364FB" w:rsidSect="00A75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3B"/>
    <w:rsid w:val="00A364FB"/>
    <w:rsid w:val="00F4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F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F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5F3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F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F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5F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DEED89702C9636FB8FD8FA3E013955B5A2BA4F6828E2B7FD571B4E6025B91330B0F85C44BDD7E6743849DAC6B6E68FS7a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DEED89702C9636FB8FD8FA3E013955B5A2BA4F6828E3B2FA571B4E6025B91330B0F85C44BDD7E6743849DAC6B6E68FS7aAH" TargetMode="External"/><Relationship Id="rId12" Type="http://schemas.openxmlformats.org/officeDocument/2006/relationships/hyperlink" Target="consultantplus://offline/ref=A0DEED89702C9636FB8FD8FA3E013955B5A2BA4F6B2DE7B6FB571B4E6025B91330B0F84E44E5DBE6722648DFD3E0B7CA2747DE440AF9BC64271B58S5a9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0DEED89702C9636FB8FD8FA3E013955B5A2BA4F6B2DE7B6FB571B4E6025B91330B0F84E44E5DBE6722648DDD3E0B7CA2747DE440AF9BC64271B58S5a9H" TargetMode="External"/><Relationship Id="rId11" Type="http://schemas.openxmlformats.org/officeDocument/2006/relationships/hyperlink" Target="consultantplus://offline/ref=A0DEED89702C9636FB8FD8FA3E013955B5A2BA4F6B2DE7B6FB571B4E6025B91330B0F84E44E5DBE6722648DFD3E0B7CA2747DE440AF9BC64271B58S5a9H"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A0DEED89702C9636FB8FD8FA3E013955B5A2BA4F6B2DE7B6FB571B4E6025B91330B0F84E44E5DBE6722648DED3E0B7CA2747DE440AF9BC64271B58S5a9H" TargetMode="External"/><Relationship Id="rId4" Type="http://schemas.openxmlformats.org/officeDocument/2006/relationships/webSettings" Target="webSettings.xml"/><Relationship Id="rId9" Type="http://schemas.openxmlformats.org/officeDocument/2006/relationships/hyperlink" Target="consultantplus://offline/ref=A0DEED89702C9636FB8FD8FA3E013955B5A2BA4F6B2DE7B6FB571B4E6025B91330B0F84E44E5DBE6722648DED3E0B7CA2747DE440AF9BC64271B58S5a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3446</Words>
  <Characters>19645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OBR2</dc:creator>
  <cp:lastModifiedBy>OBR2</cp:lastModifiedBy>
  <cp:revision>1</cp:revision>
  <dcterms:created xsi:type="dcterms:W3CDTF">2018-12-06T07:26:00Z</dcterms:created>
  <dcterms:modified xsi:type="dcterms:W3CDTF">2018-12-06T07:28:00Z</dcterms:modified>
</cp:coreProperties>
</file>