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177" w:rsidRPr="00B07CB8" w:rsidRDefault="00F43177" w:rsidP="00F43177">
      <w:pPr>
        <w:jc w:val="center"/>
        <w:rPr>
          <w:rFonts w:cs="Times New Roman"/>
          <w:b/>
          <w:sz w:val="28"/>
          <w:szCs w:val="28"/>
          <w:lang w:eastAsia="en-US"/>
        </w:rPr>
      </w:pPr>
      <w:r w:rsidRPr="00B07CB8">
        <w:rPr>
          <w:rFonts w:cs="Times New Roman"/>
          <w:b/>
          <w:sz w:val="28"/>
          <w:szCs w:val="28"/>
          <w:lang w:eastAsia="en-US"/>
        </w:rPr>
        <w:t>Информация</w:t>
      </w:r>
    </w:p>
    <w:p w:rsidR="00F43177" w:rsidRPr="00B07CB8" w:rsidRDefault="00F43177" w:rsidP="00F43177">
      <w:pPr>
        <w:jc w:val="center"/>
        <w:rPr>
          <w:rFonts w:cs="Times New Roman"/>
          <w:b/>
          <w:sz w:val="28"/>
          <w:szCs w:val="28"/>
          <w:lang w:eastAsia="en-US"/>
        </w:rPr>
      </w:pPr>
      <w:r w:rsidRPr="00B07CB8">
        <w:rPr>
          <w:rFonts w:cs="Times New Roman"/>
          <w:b/>
          <w:sz w:val="28"/>
          <w:szCs w:val="28"/>
          <w:lang w:eastAsia="en-US"/>
        </w:rPr>
        <w:t xml:space="preserve"> о ходе исполнения подпунктов «а» и «б» пункта 10 Перечня поручений Президента Российской Федерации от 30 апреля 2019 года № Пр-754 по итогам встречи  с представителями общественности для обсуждения хода реализации национального проекта «Жилье и городская среда»</w:t>
      </w:r>
    </w:p>
    <w:p w:rsidR="00F43177" w:rsidRPr="00B07CB8" w:rsidRDefault="00F43177" w:rsidP="00F43177">
      <w:pPr>
        <w:jc w:val="center"/>
        <w:rPr>
          <w:rFonts w:cs="Times New Roman"/>
          <w:b/>
          <w:sz w:val="28"/>
          <w:szCs w:val="28"/>
          <w:lang w:eastAsia="en-US"/>
        </w:rPr>
      </w:pPr>
      <w:r w:rsidRPr="00B07CB8">
        <w:rPr>
          <w:rFonts w:cs="Times New Roman"/>
          <w:b/>
          <w:sz w:val="28"/>
          <w:szCs w:val="28"/>
          <w:lang w:eastAsia="en-US"/>
        </w:rPr>
        <w:t xml:space="preserve"> 12 февраля 2019 года</w:t>
      </w:r>
    </w:p>
    <w:p w:rsidR="00F43177" w:rsidRDefault="00F43177" w:rsidP="00F43177">
      <w:pPr>
        <w:jc w:val="center"/>
        <w:rPr>
          <w:rFonts w:cs="Times New Roman"/>
          <w:sz w:val="28"/>
          <w:szCs w:val="28"/>
          <w:lang w:eastAsia="en-US"/>
        </w:rPr>
      </w:pPr>
    </w:p>
    <w:p w:rsidR="00F43177" w:rsidRDefault="00F43177" w:rsidP="00F43177">
      <w:pPr>
        <w:jc w:val="both"/>
        <w:rPr>
          <w:rFonts w:cs="Times New Roman"/>
          <w:sz w:val="28"/>
          <w:szCs w:val="28"/>
          <w:lang w:eastAsia="en-US"/>
        </w:rPr>
      </w:pPr>
    </w:p>
    <w:p w:rsidR="00F43177" w:rsidRPr="00823611" w:rsidRDefault="00F43177" w:rsidP="00F43177">
      <w:pPr>
        <w:jc w:val="both"/>
        <w:rPr>
          <w:rFonts w:cs="Times New Roman"/>
          <w:i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ab/>
      </w:r>
      <w:r w:rsidRPr="00823611">
        <w:rPr>
          <w:rFonts w:cs="Times New Roman"/>
          <w:i/>
          <w:sz w:val="28"/>
          <w:szCs w:val="28"/>
          <w:lang w:eastAsia="en-US"/>
        </w:rPr>
        <w:t xml:space="preserve">Пункт 10 «а». «Рекомендовать органам исполнительной власти субъектов Российской Федерации предусматривать в проектах планировки и проектах благоустройства территорий, утверждаемых органами местного самоуправления, спортивные и детские площадки». </w:t>
      </w:r>
    </w:p>
    <w:p w:rsidR="00F43177" w:rsidRPr="005523D7" w:rsidRDefault="00F43177" w:rsidP="008A7C50">
      <w:pPr>
        <w:jc w:val="both"/>
        <w:rPr>
          <w:rFonts w:eastAsia="Times New Roman" w:cs="Times New Roman"/>
          <w:sz w:val="28"/>
          <w:szCs w:val="28"/>
        </w:rPr>
      </w:pPr>
      <w:r w:rsidRPr="005523D7">
        <w:rPr>
          <w:rFonts w:cs="Times New Roman"/>
          <w:sz w:val="28"/>
          <w:szCs w:val="28"/>
          <w:lang w:eastAsia="en-US"/>
        </w:rPr>
        <w:tab/>
        <w:t xml:space="preserve">В настоящее время разрабатываются проекты планировки территорий с наружными инженерными сетями по микрорайонам г. Кызыла, </w:t>
      </w:r>
      <w:proofErr w:type="spellStart"/>
      <w:r w:rsidRPr="005523D7">
        <w:rPr>
          <w:rFonts w:cs="Times New Roman"/>
          <w:sz w:val="28"/>
          <w:szCs w:val="28"/>
          <w:lang w:eastAsia="en-US"/>
        </w:rPr>
        <w:t>пгт</w:t>
      </w:r>
      <w:proofErr w:type="spellEnd"/>
      <w:r w:rsidRPr="005523D7">
        <w:rPr>
          <w:rFonts w:cs="Times New Roman"/>
          <w:sz w:val="28"/>
          <w:szCs w:val="28"/>
          <w:lang w:eastAsia="en-US"/>
        </w:rPr>
        <w:t xml:space="preserve">. </w:t>
      </w:r>
      <w:proofErr w:type="spellStart"/>
      <w:r w:rsidRPr="005523D7">
        <w:rPr>
          <w:rFonts w:cs="Times New Roman"/>
          <w:sz w:val="28"/>
          <w:szCs w:val="28"/>
          <w:lang w:eastAsia="en-US"/>
        </w:rPr>
        <w:t>Каа-Хем</w:t>
      </w:r>
      <w:proofErr w:type="spellEnd"/>
      <w:r w:rsidRPr="005523D7">
        <w:rPr>
          <w:rFonts w:cs="Times New Roman"/>
          <w:sz w:val="28"/>
          <w:szCs w:val="28"/>
          <w:lang w:eastAsia="en-US"/>
        </w:rPr>
        <w:t xml:space="preserve"> и с. Хову-Аксы. В каждом микрорайоне предусмотрено благоустройство, размещение детских игровых и спортивных площадок.</w:t>
      </w:r>
      <w:r w:rsidR="008A7C50">
        <w:rPr>
          <w:rFonts w:cs="Times New Roman"/>
          <w:sz w:val="28"/>
          <w:szCs w:val="28"/>
          <w:lang w:eastAsia="en-US"/>
        </w:rPr>
        <w:t xml:space="preserve"> </w:t>
      </w:r>
      <w:r w:rsidRPr="005523D7">
        <w:rPr>
          <w:rFonts w:cs="Times New Roman"/>
          <w:sz w:val="28"/>
          <w:szCs w:val="28"/>
          <w:lang w:eastAsia="en-US"/>
        </w:rPr>
        <w:t xml:space="preserve">В микрорайоне «Московский» </w:t>
      </w:r>
      <w:r w:rsidRPr="005523D7">
        <w:rPr>
          <w:sz w:val="28"/>
          <w:szCs w:val="28"/>
          <w:lang w:eastAsia="en-US"/>
        </w:rPr>
        <w:t xml:space="preserve">предусмотрена </w:t>
      </w:r>
      <w:r w:rsidRPr="005523D7">
        <w:rPr>
          <w:sz w:val="28"/>
          <w:szCs w:val="28"/>
          <w:lang w:eastAsia="x-none"/>
        </w:rPr>
        <w:t>зона спортивного назначения площадью 1,0 га, в которой предлагается  размещение плоскостного (открытого) объекта спортивного назначения, входящего в состав универсального спортивного комплекса «</w:t>
      </w:r>
      <w:proofErr w:type="spellStart"/>
      <w:r w:rsidRPr="005523D7">
        <w:rPr>
          <w:sz w:val="28"/>
          <w:szCs w:val="28"/>
          <w:lang w:eastAsia="x-none"/>
        </w:rPr>
        <w:t>Субедей</w:t>
      </w:r>
      <w:proofErr w:type="spellEnd"/>
      <w:r w:rsidRPr="005523D7">
        <w:rPr>
          <w:sz w:val="28"/>
          <w:szCs w:val="28"/>
          <w:lang w:eastAsia="x-none"/>
        </w:rPr>
        <w:t xml:space="preserve">». </w:t>
      </w:r>
    </w:p>
    <w:p w:rsidR="00F43177" w:rsidRPr="005523D7" w:rsidRDefault="00F43177" w:rsidP="001D422B">
      <w:pPr>
        <w:ind w:firstLine="567"/>
        <w:jc w:val="both"/>
        <w:rPr>
          <w:sz w:val="28"/>
          <w:szCs w:val="28"/>
        </w:rPr>
      </w:pPr>
      <w:r w:rsidRPr="005523D7">
        <w:rPr>
          <w:rFonts w:cs="Times New Roman"/>
          <w:sz w:val="28"/>
          <w:szCs w:val="28"/>
          <w:lang w:eastAsia="en-US"/>
        </w:rPr>
        <w:t xml:space="preserve">По архитектурно-планировочному решению застройки территории микрорайона «Спутник» г. Кызыла предусмотрено размещение, кроме общеобразовательной школы и детского сада, физкультурно-оздоровительного комплекса. В микрорайоне «Иркутский» также предусмотрено размещение </w:t>
      </w:r>
      <w:r w:rsidRPr="005523D7">
        <w:rPr>
          <w:sz w:val="28"/>
          <w:szCs w:val="28"/>
        </w:rPr>
        <w:t>физкультурно-оздоровительного комплекса с бассейном на 128 мест.</w:t>
      </w:r>
    </w:p>
    <w:p w:rsidR="001D422B" w:rsidRPr="005523D7" w:rsidRDefault="001D422B" w:rsidP="001D422B">
      <w:pPr>
        <w:ind w:firstLine="567"/>
        <w:jc w:val="both"/>
        <w:rPr>
          <w:sz w:val="28"/>
          <w:szCs w:val="28"/>
        </w:rPr>
      </w:pPr>
      <w:r w:rsidRPr="005523D7">
        <w:rPr>
          <w:sz w:val="28"/>
          <w:szCs w:val="28"/>
        </w:rPr>
        <w:t xml:space="preserve">В 2021 г. в республике в рамках реализации масштабных инвестиционных проектов </w:t>
      </w:r>
      <w:r w:rsidR="008A7C50">
        <w:rPr>
          <w:sz w:val="28"/>
          <w:szCs w:val="28"/>
        </w:rPr>
        <w:t xml:space="preserve">в сфере жилищного строительства </w:t>
      </w:r>
      <w:r w:rsidRPr="005523D7">
        <w:rPr>
          <w:sz w:val="28"/>
          <w:szCs w:val="28"/>
        </w:rPr>
        <w:t>заключено 5 соглашений с юридическими лицами по застройке микрорайонов «</w:t>
      </w:r>
      <w:proofErr w:type="spellStart"/>
      <w:r w:rsidRPr="005523D7">
        <w:rPr>
          <w:sz w:val="28"/>
          <w:szCs w:val="28"/>
        </w:rPr>
        <w:t>Монгун</w:t>
      </w:r>
      <w:proofErr w:type="spellEnd"/>
      <w:r w:rsidRPr="005523D7">
        <w:rPr>
          <w:sz w:val="28"/>
          <w:szCs w:val="28"/>
        </w:rPr>
        <w:t xml:space="preserve">», по ул. Полигонная, ул. О. </w:t>
      </w:r>
      <w:proofErr w:type="spellStart"/>
      <w:r w:rsidRPr="005523D7">
        <w:rPr>
          <w:sz w:val="28"/>
          <w:szCs w:val="28"/>
        </w:rPr>
        <w:t>Сагаан-оола</w:t>
      </w:r>
      <w:proofErr w:type="spellEnd"/>
      <w:r w:rsidRPr="005523D7">
        <w:rPr>
          <w:sz w:val="28"/>
          <w:szCs w:val="28"/>
        </w:rPr>
        <w:t xml:space="preserve"> </w:t>
      </w:r>
      <w:r w:rsidR="00A75391">
        <w:rPr>
          <w:sz w:val="28"/>
          <w:szCs w:val="28"/>
        </w:rPr>
        <w:t xml:space="preserve">в г. Кызыле </w:t>
      </w:r>
      <w:r w:rsidRPr="005523D7">
        <w:rPr>
          <w:sz w:val="28"/>
          <w:szCs w:val="28"/>
        </w:rPr>
        <w:t>со сроком реализации до 2030 г.</w:t>
      </w:r>
      <w:r w:rsidR="005523D7">
        <w:rPr>
          <w:sz w:val="28"/>
          <w:szCs w:val="28"/>
        </w:rPr>
        <w:t xml:space="preserve"> В каждом микрорайоне разрабатывается проект планировки территории, в котором</w:t>
      </w:r>
      <w:r w:rsidRPr="005523D7">
        <w:rPr>
          <w:sz w:val="28"/>
          <w:szCs w:val="28"/>
        </w:rPr>
        <w:t xml:space="preserve"> предусматривается благоустройство территории с размещением игровых и спортивных площадок. </w:t>
      </w:r>
    </w:p>
    <w:p w:rsidR="00F43177" w:rsidRDefault="00F43177" w:rsidP="00F43177">
      <w:pPr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ab/>
        <w:t>В 2020 году в рамках реализации регионального проекта «Формирование комфортной городской среды» в Республике Тыва в 5 муниципальных образованиях установлены площадки с детским игровым и спортивным оборудованием:</w:t>
      </w:r>
    </w:p>
    <w:p w:rsidR="00F43177" w:rsidRDefault="00F43177" w:rsidP="00F43177">
      <w:pPr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- детский городок и спортивные тренажеры в с. </w:t>
      </w:r>
      <w:proofErr w:type="spellStart"/>
      <w:r>
        <w:rPr>
          <w:rFonts w:cs="Times New Roman"/>
          <w:sz w:val="28"/>
          <w:szCs w:val="28"/>
          <w:lang w:eastAsia="en-US"/>
        </w:rPr>
        <w:t>Хандагайты</w:t>
      </w:r>
      <w:proofErr w:type="spellEnd"/>
      <w:r>
        <w:rPr>
          <w:rFonts w:cs="Times New Roman"/>
          <w:sz w:val="28"/>
          <w:szCs w:val="28"/>
          <w:lang w:eastAsia="en-US"/>
        </w:rPr>
        <w:t>;</w:t>
      </w:r>
    </w:p>
    <w:p w:rsidR="00F43177" w:rsidRDefault="00F43177" w:rsidP="00F43177">
      <w:pPr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- детская площадка со спортивными элементами (площадки для волейбола, футбола и баскетбола) в с. </w:t>
      </w:r>
      <w:proofErr w:type="spellStart"/>
      <w:r>
        <w:rPr>
          <w:rFonts w:cs="Times New Roman"/>
          <w:sz w:val="28"/>
          <w:szCs w:val="28"/>
          <w:lang w:eastAsia="en-US"/>
        </w:rPr>
        <w:t>Мугур-Аксы</w:t>
      </w:r>
      <w:proofErr w:type="spellEnd"/>
      <w:r>
        <w:rPr>
          <w:rFonts w:cs="Times New Roman"/>
          <w:sz w:val="28"/>
          <w:szCs w:val="28"/>
          <w:lang w:eastAsia="en-US"/>
        </w:rPr>
        <w:t>;</w:t>
      </w:r>
    </w:p>
    <w:p w:rsidR="00F43177" w:rsidRDefault="00F43177" w:rsidP="00F43177">
      <w:pPr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- детская площадка со спортивными элементами в с. Самагалтай;</w:t>
      </w:r>
    </w:p>
    <w:p w:rsidR="00F43177" w:rsidRDefault="00F43177" w:rsidP="00F43177">
      <w:pPr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- «</w:t>
      </w:r>
      <w:proofErr w:type="spellStart"/>
      <w:r>
        <w:rPr>
          <w:rFonts w:cs="Times New Roman"/>
          <w:sz w:val="28"/>
          <w:szCs w:val="28"/>
          <w:lang w:eastAsia="en-US"/>
        </w:rPr>
        <w:t>воркаут</w:t>
      </w:r>
      <w:proofErr w:type="spellEnd"/>
      <w:proofErr w:type="gramStart"/>
      <w:r>
        <w:rPr>
          <w:rFonts w:cs="Times New Roman"/>
          <w:sz w:val="28"/>
          <w:szCs w:val="28"/>
          <w:lang w:eastAsia="en-US"/>
        </w:rPr>
        <w:t>»-</w:t>
      </w:r>
      <w:proofErr w:type="gramEnd"/>
      <w:r>
        <w:rPr>
          <w:rFonts w:cs="Times New Roman"/>
          <w:sz w:val="28"/>
          <w:szCs w:val="28"/>
          <w:lang w:eastAsia="en-US"/>
        </w:rPr>
        <w:t>площадка с игровым детским оборудованием в г. Туран;</w:t>
      </w:r>
    </w:p>
    <w:p w:rsidR="00F43177" w:rsidRDefault="00F43177" w:rsidP="00F43177">
      <w:pPr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- сквер «Правобережный» с размещением хоккейной коробки, турников, качелей, тренажеров в г. Кызыле. По всем указанным площадкам работы завершены в полном объеме.</w:t>
      </w:r>
      <w:r w:rsidR="00DB1A45">
        <w:rPr>
          <w:rFonts w:cs="Times New Roman"/>
          <w:sz w:val="28"/>
          <w:szCs w:val="28"/>
          <w:lang w:eastAsia="en-US"/>
        </w:rPr>
        <w:t xml:space="preserve"> </w:t>
      </w:r>
    </w:p>
    <w:p w:rsidR="00F43177" w:rsidRDefault="00F43177" w:rsidP="00F43177">
      <w:pPr>
        <w:ind w:firstLine="708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  <w:lang w:eastAsia="en-US"/>
        </w:rPr>
        <w:lastRenderedPageBreak/>
        <w:t xml:space="preserve">В 2021 г. в рамках реализации регионального проекта «Формирование комфортной городской среды» </w:t>
      </w:r>
      <w:r w:rsidR="005523D7">
        <w:rPr>
          <w:rFonts w:cs="Times New Roman"/>
          <w:sz w:val="28"/>
          <w:szCs w:val="28"/>
          <w:lang w:eastAsia="en-US"/>
        </w:rPr>
        <w:t>выполнено</w:t>
      </w:r>
      <w:r>
        <w:rPr>
          <w:rFonts w:cs="Times New Roman"/>
          <w:sz w:val="28"/>
          <w:szCs w:val="28"/>
          <w:lang w:eastAsia="en-US"/>
        </w:rPr>
        <w:t xml:space="preserve"> </w:t>
      </w:r>
      <w:r w:rsidR="005523D7">
        <w:rPr>
          <w:rFonts w:cs="Times New Roman"/>
          <w:sz w:val="28"/>
          <w:szCs w:val="28"/>
          <w:lang w:eastAsia="en-US"/>
        </w:rPr>
        <w:t>обустройство</w:t>
      </w:r>
      <w:r>
        <w:rPr>
          <w:rFonts w:cs="Times New Roman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спортивн</w:t>
      </w:r>
      <w:r w:rsidR="005523D7">
        <w:rPr>
          <w:sz w:val="28"/>
          <w:szCs w:val="28"/>
        </w:rPr>
        <w:t>ой</w:t>
      </w:r>
      <w:r>
        <w:rPr>
          <w:sz w:val="28"/>
          <w:szCs w:val="28"/>
        </w:rPr>
        <w:t xml:space="preserve"> площад</w:t>
      </w:r>
      <w:r w:rsidR="005523D7">
        <w:rPr>
          <w:sz w:val="28"/>
          <w:szCs w:val="28"/>
        </w:rPr>
        <w:t>ки</w:t>
      </w:r>
      <w:r>
        <w:rPr>
          <w:sz w:val="28"/>
          <w:szCs w:val="28"/>
        </w:rPr>
        <w:t xml:space="preserve"> в г. </w:t>
      </w:r>
      <w:proofErr w:type="spellStart"/>
      <w:r>
        <w:rPr>
          <w:sz w:val="28"/>
          <w:szCs w:val="28"/>
        </w:rPr>
        <w:t>Шагонаре</w:t>
      </w:r>
      <w:proofErr w:type="spellEnd"/>
      <w:r w:rsidR="005523D7">
        <w:rPr>
          <w:sz w:val="28"/>
          <w:szCs w:val="28"/>
        </w:rPr>
        <w:t>, в сквере с. Сарыг-Сеп</w:t>
      </w:r>
      <w:r w:rsidR="00DF38AF">
        <w:rPr>
          <w:sz w:val="28"/>
          <w:szCs w:val="28"/>
        </w:rPr>
        <w:t xml:space="preserve"> и</w:t>
      </w:r>
      <w:r w:rsidR="005523D7">
        <w:rPr>
          <w:sz w:val="28"/>
          <w:szCs w:val="28"/>
        </w:rPr>
        <w:t xml:space="preserve">  сквере Спутник г. Кызыла установлены детские  игровые площадк</w:t>
      </w:r>
      <w:r w:rsidR="00DF38AF">
        <w:rPr>
          <w:sz w:val="28"/>
          <w:szCs w:val="28"/>
        </w:rPr>
        <w:t>и, а также спортивные тренажеры. В с. Тес-</w:t>
      </w:r>
      <w:proofErr w:type="spellStart"/>
      <w:r w:rsidR="00DF38AF">
        <w:rPr>
          <w:sz w:val="28"/>
          <w:szCs w:val="28"/>
        </w:rPr>
        <w:t>Хем</w:t>
      </w:r>
      <w:proofErr w:type="spellEnd"/>
      <w:r w:rsidR="00DF38AF">
        <w:rPr>
          <w:sz w:val="28"/>
          <w:szCs w:val="28"/>
        </w:rPr>
        <w:t xml:space="preserve"> выполнено благоустройство общественной территории с установкой баскетбольной площадки и детской игровой площадки.</w:t>
      </w:r>
    </w:p>
    <w:p w:rsidR="00F43177" w:rsidRPr="0041027E" w:rsidRDefault="00F43177" w:rsidP="00F43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Муниципальными образованиями осуществляется обустройство детских игровых и спортивных площадок </w:t>
      </w:r>
      <w:r w:rsidR="00DB1A45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за счет внебюджетных средств, например, в с. </w:t>
      </w:r>
      <w:proofErr w:type="spellStart"/>
      <w:r>
        <w:rPr>
          <w:sz w:val="28"/>
          <w:szCs w:val="28"/>
        </w:rPr>
        <w:t>Кунгуртуг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Тере-Хольского</w:t>
      </w:r>
      <w:proofErr w:type="spellEnd"/>
      <w:r>
        <w:rPr>
          <w:sz w:val="28"/>
          <w:szCs w:val="28"/>
        </w:rPr>
        <w:t xml:space="preserve"> кожууна</w:t>
      </w:r>
      <w:r w:rsidRPr="0041027E">
        <w:rPr>
          <w:color w:val="FF0000"/>
          <w:sz w:val="28"/>
          <w:szCs w:val="28"/>
        </w:rPr>
        <w:t xml:space="preserve"> </w:t>
      </w:r>
      <w:r w:rsidRPr="0041027E">
        <w:rPr>
          <w:sz w:val="28"/>
          <w:szCs w:val="28"/>
        </w:rPr>
        <w:t xml:space="preserve">в </w:t>
      </w:r>
      <w:r>
        <w:rPr>
          <w:sz w:val="28"/>
          <w:szCs w:val="28"/>
        </w:rPr>
        <w:t>2019</w:t>
      </w:r>
      <w:r w:rsidRPr="0041027E">
        <w:rPr>
          <w:sz w:val="28"/>
          <w:szCs w:val="28"/>
        </w:rPr>
        <w:t xml:space="preserve"> году обустроены футбольное мини-поле и детская игровая площадка. </w:t>
      </w:r>
    </w:p>
    <w:p w:rsidR="00F43177" w:rsidRDefault="00F43177" w:rsidP="00F43177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Подп</w:t>
      </w:r>
      <w:r w:rsidRPr="00B50F1D">
        <w:rPr>
          <w:i/>
          <w:sz w:val="28"/>
          <w:szCs w:val="28"/>
        </w:rPr>
        <w:t>ункт 10</w:t>
      </w:r>
      <w:r>
        <w:rPr>
          <w:i/>
          <w:sz w:val="28"/>
          <w:szCs w:val="28"/>
        </w:rPr>
        <w:t xml:space="preserve"> «б». Предусмотреть необходимые финансовые ресурсы для обеспечения содержания и эксплуатации созданных застройщиками при строительстве жилья объектов социальной инфраструктуры в целях их последующей пере</w:t>
      </w:r>
      <w:bookmarkStart w:id="0" w:name="_GoBack"/>
      <w:bookmarkEnd w:id="0"/>
      <w:r>
        <w:rPr>
          <w:i/>
          <w:sz w:val="28"/>
          <w:szCs w:val="28"/>
        </w:rPr>
        <w:t>дачи в публичную собственность, в том числе и на возмездной основе</w:t>
      </w:r>
      <w:r w:rsidR="0014782F">
        <w:rPr>
          <w:i/>
          <w:sz w:val="28"/>
          <w:szCs w:val="28"/>
        </w:rPr>
        <w:t>»</w:t>
      </w:r>
      <w:r>
        <w:rPr>
          <w:i/>
          <w:sz w:val="28"/>
          <w:szCs w:val="28"/>
        </w:rPr>
        <w:t>.</w:t>
      </w:r>
    </w:p>
    <w:p w:rsidR="00F43177" w:rsidRDefault="00F43177" w:rsidP="00F43177">
      <w:pPr>
        <w:ind w:firstLine="708"/>
        <w:jc w:val="both"/>
        <w:rPr>
          <w:sz w:val="28"/>
          <w:szCs w:val="28"/>
        </w:rPr>
      </w:pPr>
      <w:r w:rsidRPr="00EB2A48">
        <w:rPr>
          <w:sz w:val="28"/>
          <w:szCs w:val="28"/>
        </w:rPr>
        <w:t>При вводе в эксплуатацию объектов жилищного фонда, прилегающая социальная инфраструктура для обеспечения содержания и дальнейшей эксплуатации передается управляющим компаниям и ТСЖ, обслуживающим объект недвижимости, на безвозмездной основе по итогам протокола общего собрания собственников жилых помещений. Финансовые средства</w:t>
      </w:r>
      <w:r>
        <w:rPr>
          <w:sz w:val="28"/>
          <w:szCs w:val="28"/>
        </w:rPr>
        <w:t xml:space="preserve"> бюджетов бюджетной системы</w:t>
      </w:r>
      <w:r w:rsidRPr="00EB2A48">
        <w:rPr>
          <w:sz w:val="28"/>
          <w:szCs w:val="28"/>
        </w:rPr>
        <w:t xml:space="preserve"> на содержание и эксплуатацию объектов не предусмотрены</w:t>
      </w:r>
      <w:r>
        <w:rPr>
          <w:sz w:val="28"/>
          <w:szCs w:val="28"/>
        </w:rPr>
        <w:t>. Управляющие компании и ТСЖ осуществляют содержание объектов инфраструктуры при жилых домах, получая соответствующую оплату собственников жилых помещений.</w:t>
      </w:r>
    </w:p>
    <w:p w:rsidR="00F43177" w:rsidRDefault="00F43177" w:rsidP="00F43177">
      <w:pPr>
        <w:ind w:firstLine="708"/>
        <w:jc w:val="both"/>
        <w:rPr>
          <w:sz w:val="28"/>
          <w:szCs w:val="28"/>
        </w:rPr>
      </w:pPr>
    </w:p>
    <w:p w:rsidR="00F43177" w:rsidRDefault="00F43177" w:rsidP="00F43177">
      <w:pPr>
        <w:jc w:val="both"/>
        <w:rPr>
          <w:sz w:val="28"/>
          <w:szCs w:val="28"/>
        </w:rPr>
      </w:pPr>
    </w:p>
    <w:sectPr w:rsidR="00F43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177"/>
    <w:rsid w:val="00145220"/>
    <w:rsid w:val="0014782F"/>
    <w:rsid w:val="001D192D"/>
    <w:rsid w:val="001D422B"/>
    <w:rsid w:val="003817BF"/>
    <w:rsid w:val="005523D7"/>
    <w:rsid w:val="00880C87"/>
    <w:rsid w:val="008A7C50"/>
    <w:rsid w:val="00957319"/>
    <w:rsid w:val="00A75391"/>
    <w:rsid w:val="00B07CB8"/>
    <w:rsid w:val="00DB1A45"/>
    <w:rsid w:val="00DF38AF"/>
    <w:rsid w:val="00EA7E0E"/>
    <w:rsid w:val="00F4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1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basedOn w:val="a"/>
    <w:link w:val="a4"/>
    <w:qFormat/>
    <w:rsid w:val="00F43177"/>
    <w:pPr>
      <w:widowControl/>
      <w:autoSpaceDE/>
      <w:autoSpaceDN/>
      <w:adjustRightInd/>
      <w:spacing w:before="120" w:after="60"/>
      <w:ind w:firstLine="567"/>
      <w:jc w:val="both"/>
    </w:pPr>
    <w:rPr>
      <w:rFonts w:eastAsia="Times New Roman" w:cs="Times New Roman"/>
    </w:rPr>
  </w:style>
  <w:style w:type="character" w:customStyle="1" w:styleId="a4">
    <w:name w:val="Абзац Знак"/>
    <w:link w:val="a3"/>
    <w:rsid w:val="00F431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1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basedOn w:val="a"/>
    <w:link w:val="a4"/>
    <w:qFormat/>
    <w:rsid w:val="00F43177"/>
    <w:pPr>
      <w:widowControl/>
      <w:autoSpaceDE/>
      <w:autoSpaceDN/>
      <w:adjustRightInd/>
      <w:spacing w:before="120" w:after="60"/>
      <w:ind w:firstLine="567"/>
      <w:jc w:val="both"/>
    </w:pPr>
    <w:rPr>
      <w:rFonts w:eastAsia="Times New Roman" w:cs="Times New Roman"/>
    </w:rPr>
  </w:style>
  <w:style w:type="character" w:customStyle="1" w:styleId="a4">
    <w:name w:val="Абзац Знак"/>
    <w:link w:val="a3"/>
    <w:rsid w:val="00F431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min4</dc:creator>
  <cp:lastModifiedBy>ПА</cp:lastModifiedBy>
  <cp:revision>4</cp:revision>
  <dcterms:created xsi:type="dcterms:W3CDTF">2021-12-21T10:02:00Z</dcterms:created>
  <dcterms:modified xsi:type="dcterms:W3CDTF">2021-12-21T10:11:00Z</dcterms:modified>
</cp:coreProperties>
</file>