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739" w:rsidRPr="00123BC3" w:rsidRDefault="000E6142" w:rsidP="000E6142">
      <w:pPr>
        <w:jc w:val="center"/>
        <w:rPr>
          <w:sz w:val="28"/>
          <w:szCs w:val="28"/>
        </w:rPr>
      </w:pPr>
      <w:r w:rsidRPr="00123BC3">
        <w:rPr>
          <w:sz w:val="28"/>
          <w:szCs w:val="28"/>
        </w:rPr>
        <w:t>Обучающий семинар</w:t>
      </w:r>
    </w:p>
    <w:p w:rsidR="000E6142" w:rsidRPr="00123BC3" w:rsidRDefault="000E6142" w:rsidP="000E6142">
      <w:pPr>
        <w:jc w:val="center"/>
        <w:rPr>
          <w:sz w:val="28"/>
          <w:szCs w:val="28"/>
        </w:rPr>
      </w:pPr>
      <w:r w:rsidRPr="00123BC3">
        <w:rPr>
          <w:sz w:val="28"/>
          <w:szCs w:val="28"/>
        </w:rPr>
        <w:t>для специалистов органов местного самоуправления Республики Тыва по вопросам градостроительной деятельности</w:t>
      </w:r>
    </w:p>
    <w:p w:rsidR="000E6142" w:rsidRPr="00123BC3" w:rsidRDefault="000E6142" w:rsidP="000E6142">
      <w:pPr>
        <w:jc w:val="center"/>
        <w:rPr>
          <w:sz w:val="28"/>
          <w:szCs w:val="28"/>
        </w:rPr>
      </w:pPr>
    </w:p>
    <w:p w:rsidR="000E6142" w:rsidRPr="00123BC3" w:rsidRDefault="000E6142" w:rsidP="00A15BA4">
      <w:pPr>
        <w:ind w:firstLine="708"/>
        <w:jc w:val="both"/>
        <w:rPr>
          <w:sz w:val="28"/>
          <w:szCs w:val="28"/>
        </w:rPr>
      </w:pPr>
      <w:r w:rsidRPr="00123BC3">
        <w:rPr>
          <w:sz w:val="28"/>
          <w:szCs w:val="28"/>
        </w:rPr>
        <w:t>Семинар в режиме видеоконференцсвязи прошел в Минстрое Республики Тыва 1 марта 2019 г. На данном семинаре рассматривались направления в работе специалистов муниципальных образований, которые на сегодняшний день вызывает наибольшее количество вопросов.</w:t>
      </w:r>
    </w:p>
    <w:p w:rsidR="00123BC3" w:rsidRDefault="00123BC3" w:rsidP="00123BC3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DA1624">
        <w:rPr>
          <w:color w:val="000000"/>
          <w:sz w:val="28"/>
          <w:szCs w:val="28"/>
        </w:rPr>
        <w:t>ГПЗУ - публичный документ, в котором отражается вся имеющаяся информация о конкретном земельном участке, подтверждающий признание публичной властью конкретного объекта, содержащиеся в нем сведения и порядок о возможном использовании земельного участка (</w:t>
      </w:r>
      <w:proofErr w:type="spellStart"/>
      <w:r w:rsidRPr="00DA1624">
        <w:rPr>
          <w:color w:val="000000"/>
          <w:sz w:val="28"/>
          <w:szCs w:val="28"/>
        </w:rPr>
        <w:t>градрегламенты</w:t>
      </w:r>
      <w:proofErr w:type="spellEnd"/>
      <w:r w:rsidRPr="00DA1624">
        <w:rPr>
          <w:color w:val="000000"/>
          <w:sz w:val="28"/>
          <w:szCs w:val="28"/>
        </w:rPr>
        <w:t>, плотность застройки, этажность и иные показатели), которые необходимы в целях подготовки проектной документации</w:t>
      </w:r>
      <w:r>
        <w:rPr>
          <w:color w:val="000000"/>
          <w:sz w:val="28"/>
          <w:szCs w:val="28"/>
        </w:rPr>
        <w:t>.</w:t>
      </w:r>
    </w:p>
    <w:p w:rsidR="00123BC3" w:rsidRDefault="00487E5B" w:rsidP="00123BC3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488DA79" wp14:editId="31322C00">
            <wp:simplePos x="0" y="0"/>
            <wp:positionH relativeFrom="column">
              <wp:posOffset>53340</wp:posOffset>
            </wp:positionH>
            <wp:positionV relativeFrom="paragraph">
              <wp:posOffset>991235</wp:posOffset>
            </wp:positionV>
            <wp:extent cx="5943600" cy="3190875"/>
            <wp:effectExtent l="0" t="0" r="0" b="9525"/>
            <wp:wrapTight wrapText="bothSides">
              <wp:wrapPolygon edited="0">
                <wp:start x="0" y="0"/>
                <wp:lineTo x="0" y="21536"/>
                <wp:lineTo x="21531" y="21536"/>
                <wp:lineTo x="2153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BC3" w:rsidRPr="00DA1624">
        <w:rPr>
          <w:color w:val="000000"/>
          <w:sz w:val="28"/>
          <w:szCs w:val="28"/>
        </w:rPr>
        <w:t>При разработке ГПЗУ должны обязательно учитываться нормы, установленные земельным законодательством, законодательством об особо охраняемых природных территориях, об охране окружающей среды, об охране объектов культурного наследия (памятников истории и культуры) народов Российской Федерации, иным законодательством Российской Федерации, а также соблюдаться установленные и обязательные к применению СНиПы, СП, СанПиНы</w:t>
      </w:r>
      <w:r w:rsidR="00123BC3">
        <w:rPr>
          <w:color w:val="000000"/>
          <w:sz w:val="28"/>
          <w:szCs w:val="28"/>
        </w:rPr>
        <w:t>.</w:t>
      </w:r>
    </w:p>
    <w:p w:rsidR="00123BC3" w:rsidRDefault="00123BC3" w:rsidP="00123BC3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A81C2E">
        <w:rPr>
          <w:color w:val="000000"/>
          <w:sz w:val="28"/>
          <w:szCs w:val="28"/>
        </w:rPr>
        <w:t>Кто может быть заявителем</w:t>
      </w:r>
      <w:r w:rsidRPr="00955303">
        <w:rPr>
          <w:i/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 xml:space="preserve"> </w:t>
      </w:r>
      <w:r w:rsidRPr="00553065">
        <w:rPr>
          <w:color w:val="000000"/>
          <w:sz w:val="28"/>
          <w:szCs w:val="28"/>
        </w:rPr>
        <w:t>В соответствии с п. 5 ст. 57.3 Градостроительного кодекса РФ в целях получения ГПЗУ правообладатель земельного участка (заявитель – застройщик</w:t>
      </w:r>
      <w:r>
        <w:rPr>
          <w:color w:val="000000"/>
          <w:sz w:val="28"/>
          <w:szCs w:val="28"/>
        </w:rPr>
        <w:t>)</w:t>
      </w:r>
      <w:r w:rsidRPr="00553065">
        <w:rPr>
          <w:color w:val="000000"/>
          <w:sz w:val="28"/>
          <w:szCs w:val="28"/>
        </w:rPr>
        <w:t xml:space="preserve"> обращается в орган местного самоуправления по месту нахождения земельного участка. </w:t>
      </w:r>
      <w:r>
        <w:rPr>
          <w:color w:val="000000"/>
          <w:sz w:val="28"/>
          <w:szCs w:val="28"/>
        </w:rPr>
        <w:t xml:space="preserve">Тогда как в </w:t>
      </w:r>
      <w:r w:rsidRPr="00514D35">
        <w:rPr>
          <w:color w:val="000000"/>
          <w:sz w:val="28"/>
          <w:szCs w:val="28"/>
        </w:rPr>
        <w:t>определени</w:t>
      </w:r>
      <w:r>
        <w:rPr>
          <w:color w:val="000000"/>
          <w:sz w:val="28"/>
          <w:szCs w:val="28"/>
        </w:rPr>
        <w:t>и</w:t>
      </w:r>
      <w:r w:rsidRPr="00514D35">
        <w:rPr>
          <w:color w:val="000000"/>
          <w:sz w:val="28"/>
          <w:szCs w:val="28"/>
        </w:rPr>
        <w:t xml:space="preserve"> </w:t>
      </w:r>
      <w:r w:rsidRPr="00C95AB6">
        <w:rPr>
          <w:color w:val="000000"/>
          <w:sz w:val="28"/>
          <w:szCs w:val="28"/>
        </w:rPr>
        <w:t xml:space="preserve">ВС РФ от 27 марта 2013 г. </w:t>
      </w:r>
      <w:r w:rsidR="00C95AB6">
        <w:rPr>
          <w:color w:val="000000"/>
          <w:sz w:val="28"/>
          <w:szCs w:val="28"/>
        </w:rPr>
        <w:t>№</w:t>
      </w:r>
      <w:r w:rsidRPr="00C95AB6">
        <w:rPr>
          <w:color w:val="000000"/>
          <w:sz w:val="28"/>
          <w:szCs w:val="28"/>
        </w:rPr>
        <w:t xml:space="preserve"> 6-КГ12-11</w:t>
      </w:r>
      <w:r>
        <w:rPr>
          <w:color w:val="000000"/>
          <w:sz w:val="28"/>
          <w:szCs w:val="28"/>
        </w:rPr>
        <w:t xml:space="preserve"> указано «</w:t>
      </w:r>
      <w:proofErr w:type="gramStart"/>
      <w:r w:rsidRPr="00514D35">
        <w:rPr>
          <w:color w:val="000000"/>
          <w:sz w:val="28"/>
          <w:szCs w:val="28"/>
        </w:rPr>
        <w:t>подготовка</w:t>
      </w:r>
      <w:proofErr w:type="gramEnd"/>
      <w:r w:rsidRPr="00514D35">
        <w:rPr>
          <w:color w:val="000000"/>
          <w:sz w:val="28"/>
          <w:szCs w:val="28"/>
        </w:rPr>
        <w:t xml:space="preserve"> и выдача градостроительного плана земельного участка осуществляется по заявлению собственника, пользователя </w:t>
      </w:r>
      <w:r w:rsidRPr="00C95AB6">
        <w:rPr>
          <w:color w:val="000000"/>
          <w:sz w:val="28"/>
          <w:szCs w:val="28"/>
        </w:rPr>
        <w:t>либо иного заинтересованного лица</w:t>
      </w:r>
      <w:r w:rsidRPr="00514D35">
        <w:rPr>
          <w:color w:val="000000"/>
          <w:sz w:val="28"/>
          <w:szCs w:val="28"/>
        </w:rPr>
        <w:t xml:space="preserve"> и является обязанностью уполномоченного органа. Названные нормы Градостроительного кодекса Российской Федерации, регулирующие отношения, возникшие между заявителем и органом местного </w:t>
      </w:r>
      <w:r w:rsidRPr="00514D35">
        <w:rPr>
          <w:color w:val="000000"/>
          <w:sz w:val="28"/>
          <w:szCs w:val="28"/>
        </w:rPr>
        <w:lastRenderedPageBreak/>
        <w:t xml:space="preserve">самоуправления, не предусматривают обязанность гражданина обосновать цель истребования градостроительного плана, </w:t>
      </w:r>
      <w:proofErr w:type="gramStart"/>
      <w:r w:rsidRPr="00514D35">
        <w:rPr>
          <w:color w:val="000000"/>
          <w:sz w:val="28"/>
          <w:szCs w:val="28"/>
        </w:rPr>
        <w:t>предоставить иные документы</w:t>
      </w:r>
      <w:proofErr w:type="gramEnd"/>
      <w:r w:rsidRPr="00514D35">
        <w:rPr>
          <w:color w:val="000000"/>
          <w:sz w:val="28"/>
          <w:szCs w:val="28"/>
        </w:rPr>
        <w:t>, кроме тех, которые связаны с возможностью идентификации обратившегося лица</w:t>
      </w:r>
      <w:r>
        <w:rPr>
          <w:color w:val="000000"/>
          <w:sz w:val="28"/>
          <w:szCs w:val="28"/>
        </w:rPr>
        <w:t>».</w:t>
      </w:r>
    </w:p>
    <w:p w:rsidR="00AF235A" w:rsidRDefault="00123BC3" w:rsidP="00123BC3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A15BA4">
        <w:rPr>
          <w:color w:val="000000"/>
          <w:sz w:val="28"/>
          <w:szCs w:val="28"/>
        </w:rPr>
        <w:t>Срок предоставления услуги:</w:t>
      </w:r>
      <w:r>
        <w:rPr>
          <w:b/>
          <w:color w:val="000000"/>
          <w:sz w:val="28"/>
          <w:szCs w:val="28"/>
        </w:rPr>
        <w:t xml:space="preserve"> </w:t>
      </w:r>
      <w:r w:rsidRPr="00955303">
        <w:rPr>
          <w:color w:val="000000"/>
          <w:sz w:val="28"/>
          <w:szCs w:val="28"/>
        </w:rPr>
        <w:t xml:space="preserve">В соответствии с п. </w:t>
      </w:r>
      <w:r>
        <w:rPr>
          <w:color w:val="000000"/>
          <w:sz w:val="28"/>
          <w:szCs w:val="28"/>
        </w:rPr>
        <w:t>6</w:t>
      </w:r>
      <w:r w:rsidRPr="00955303">
        <w:rPr>
          <w:color w:val="000000"/>
          <w:sz w:val="28"/>
          <w:szCs w:val="28"/>
        </w:rPr>
        <w:t xml:space="preserve"> ст. 57.3 Градостроительного кодекса РФ </w:t>
      </w:r>
      <w:r>
        <w:rPr>
          <w:color w:val="000000"/>
          <w:sz w:val="28"/>
          <w:szCs w:val="28"/>
        </w:rPr>
        <w:t>о</w:t>
      </w:r>
      <w:r w:rsidRPr="00955303">
        <w:rPr>
          <w:color w:val="000000"/>
          <w:sz w:val="28"/>
          <w:szCs w:val="28"/>
        </w:rPr>
        <w:t xml:space="preserve">рган местного самоуправления в течение </w:t>
      </w:r>
      <w:r w:rsidRPr="00A15BA4">
        <w:rPr>
          <w:color w:val="000000"/>
          <w:sz w:val="28"/>
          <w:szCs w:val="28"/>
        </w:rPr>
        <w:t>двадцати рабочих дней</w:t>
      </w:r>
      <w:r w:rsidRPr="00955303">
        <w:rPr>
          <w:color w:val="000000"/>
          <w:sz w:val="28"/>
          <w:szCs w:val="28"/>
        </w:rPr>
        <w:t xml:space="preserve"> после получения заявления, указанного в части 5 настоящей статьи, осуществляет подготовку, регистрацию градостроительного плана земельного участка и выдает его заявителю. Градостроительный план земельного участка выдается заявителю </w:t>
      </w:r>
      <w:r w:rsidRPr="00AF235A">
        <w:rPr>
          <w:color w:val="000000"/>
          <w:sz w:val="28"/>
          <w:szCs w:val="28"/>
        </w:rPr>
        <w:t>без взимания платы.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Pr="00E66FFA">
        <w:rPr>
          <w:color w:val="000000"/>
          <w:sz w:val="28"/>
          <w:szCs w:val="28"/>
        </w:rPr>
        <w:t>рганы местного самоуправления не соблюдают сроки предоставления муниципальной услуги – 20 рабочих дней, установленные законодательством Р</w:t>
      </w:r>
      <w:r w:rsidR="00482275">
        <w:rPr>
          <w:color w:val="000000"/>
          <w:sz w:val="28"/>
          <w:szCs w:val="28"/>
        </w:rPr>
        <w:t>оссийской Федерации</w:t>
      </w:r>
      <w:r w:rsidRPr="00E66FFA">
        <w:rPr>
          <w:color w:val="000000"/>
          <w:sz w:val="28"/>
          <w:szCs w:val="28"/>
        </w:rPr>
        <w:t xml:space="preserve">. </w:t>
      </w:r>
    </w:p>
    <w:p w:rsidR="00123BC3" w:rsidRPr="00AF235A" w:rsidRDefault="00123BC3" w:rsidP="00123BC3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AF235A">
        <w:rPr>
          <w:color w:val="000000"/>
          <w:sz w:val="28"/>
          <w:szCs w:val="28"/>
        </w:rPr>
        <w:t>Источниками информации</w:t>
      </w:r>
      <w:r w:rsidRPr="00553065">
        <w:rPr>
          <w:color w:val="000000"/>
          <w:sz w:val="28"/>
          <w:szCs w:val="28"/>
        </w:rPr>
        <w:t xml:space="preserve"> для подготовки градостроительного плана земельного участка являются документы территориального планирования и градостроительного зонирования, нормативы градостроительного проектирования, документация по планировке территории, сведения, содержащиеся в государственном кадастре недвижимости, федеральной государственной информационной системе территориального планирования, информационной системе обеспечения градостроительной деятельности, а также технические условия подключения (технологического присоединения) объектов капитального строительства к сетям инженерно-технического обеспечения. </w:t>
      </w:r>
      <w:r w:rsidRPr="00AF235A">
        <w:rPr>
          <w:color w:val="000000"/>
          <w:sz w:val="28"/>
          <w:szCs w:val="28"/>
        </w:rPr>
        <w:t>Все вышеизложенные источники запрашиваются органами местного самоуправления самостоятельно без привлечения заявителя.</w:t>
      </w:r>
    </w:p>
    <w:p w:rsidR="00AF235A" w:rsidRDefault="00E36DF3" w:rsidP="00123BC3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123BC3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C238E2C" wp14:editId="3B120D25">
            <wp:simplePos x="0" y="0"/>
            <wp:positionH relativeFrom="column">
              <wp:posOffset>-28575</wp:posOffset>
            </wp:positionH>
            <wp:positionV relativeFrom="paragraph">
              <wp:posOffset>37465</wp:posOffset>
            </wp:positionV>
            <wp:extent cx="3181350" cy="2095500"/>
            <wp:effectExtent l="0" t="0" r="0" b="0"/>
            <wp:wrapTight wrapText="bothSides">
              <wp:wrapPolygon edited="0">
                <wp:start x="0" y="0"/>
                <wp:lineTo x="0" y="21404"/>
                <wp:lineTo x="21471" y="21404"/>
                <wp:lineTo x="2147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3-04 , 09.38.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23BC3" w:rsidRPr="00553065">
        <w:rPr>
          <w:color w:val="000000"/>
          <w:sz w:val="28"/>
          <w:szCs w:val="28"/>
        </w:rPr>
        <w:t>Органами местного самоуправления на основании ст. 57.3 Градостроительного кодекса РФ, Федерального закона от 06.10.2003 г. № 131-ФЗ «Об общих принципах организации местного самоуправления в Российской Федерации» и. Федерального закона от 27.07.2010 г. № 210-ФЗ «Об организации предоставления государственных и муниципальных услуг» разрабатываются и утверждаются Административные регламенты предоставления муниципальной услуги «Выдача градостроительного плана земельного участка».</w:t>
      </w:r>
      <w:proofErr w:type="gramEnd"/>
      <w:r w:rsidR="00123BC3" w:rsidRPr="00553065">
        <w:rPr>
          <w:color w:val="000000"/>
          <w:sz w:val="28"/>
          <w:szCs w:val="28"/>
        </w:rPr>
        <w:t xml:space="preserve"> </w:t>
      </w:r>
      <w:proofErr w:type="gramStart"/>
      <w:r w:rsidR="00123BC3" w:rsidRPr="00553065">
        <w:rPr>
          <w:color w:val="000000"/>
          <w:sz w:val="28"/>
          <w:szCs w:val="28"/>
        </w:rPr>
        <w:t xml:space="preserve">При разработке данных административных регламентов администрации органов местного самоуправления дополняют пункт о том, что </w:t>
      </w:r>
      <w:r w:rsidR="00123BC3" w:rsidRPr="00AF235A">
        <w:rPr>
          <w:color w:val="000000"/>
          <w:sz w:val="28"/>
          <w:szCs w:val="28"/>
        </w:rPr>
        <w:t>заявитель вправе самостоятельно предоставить перечень документов,</w:t>
      </w:r>
      <w:r w:rsidR="00123BC3" w:rsidRPr="00553065">
        <w:rPr>
          <w:color w:val="000000"/>
          <w:sz w:val="28"/>
          <w:szCs w:val="28"/>
        </w:rPr>
        <w:t xml:space="preserve"> необходимых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организаций, участвующих в предоставлении муниципальной услуги (данные документы запрашиваются ОМС самостоятельно по межведомственному взаимодействию). </w:t>
      </w:r>
      <w:proofErr w:type="gramEnd"/>
    </w:p>
    <w:p w:rsidR="00123BC3" w:rsidRDefault="00123BC3" w:rsidP="00123BC3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AF235A">
        <w:rPr>
          <w:color w:val="000000"/>
          <w:sz w:val="28"/>
          <w:szCs w:val="28"/>
        </w:rPr>
        <w:t>Форма и порядок заполнения:</w:t>
      </w:r>
      <w:r>
        <w:rPr>
          <w:b/>
          <w:color w:val="000000"/>
          <w:sz w:val="28"/>
          <w:szCs w:val="28"/>
        </w:rPr>
        <w:t xml:space="preserve"> </w:t>
      </w:r>
      <w:r w:rsidRPr="002B68C3">
        <w:rPr>
          <w:color w:val="000000"/>
          <w:sz w:val="28"/>
          <w:szCs w:val="28"/>
        </w:rPr>
        <w:t xml:space="preserve">В соответствии с п. 6 ст. 57.3 </w:t>
      </w:r>
      <w:r w:rsidRPr="002B68C3">
        <w:rPr>
          <w:color w:val="000000"/>
          <w:sz w:val="28"/>
          <w:szCs w:val="28"/>
        </w:rPr>
        <w:lastRenderedPageBreak/>
        <w:t>Градостроительного кодекса РФ устанавливаются уполномоченным Правительством Российской Федерации федеральным органом исполнительной власти</w:t>
      </w:r>
      <w:r>
        <w:rPr>
          <w:color w:val="000000"/>
          <w:sz w:val="28"/>
          <w:szCs w:val="28"/>
        </w:rPr>
        <w:t>. Который утвержден</w:t>
      </w:r>
      <w:r w:rsidRPr="00955303">
        <w:rPr>
          <w:color w:val="000000"/>
          <w:sz w:val="28"/>
          <w:szCs w:val="28"/>
        </w:rPr>
        <w:t xml:space="preserve"> приказом Министерства строительства и жилищно-коммунального хозяйства Российской Федерации от 25 апреля 2017 г. №741/</w:t>
      </w:r>
      <w:proofErr w:type="spellStart"/>
      <w:proofErr w:type="gramStart"/>
      <w:r w:rsidRPr="00955303">
        <w:rPr>
          <w:color w:val="000000"/>
          <w:sz w:val="28"/>
          <w:szCs w:val="28"/>
        </w:rPr>
        <w:t>пр</w:t>
      </w:r>
      <w:proofErr w:type="spellEnd"/>
      <w:proofErr w:type="gramEnd"/>
      <w:r w:rsidRPr="00955303">
        <w:rPr>
          <w:color w:val="000000"/>
          <w:sz w:val="28"/>
          <w:szCs w:val="28"/>
        </w:rPr>
        <w:t xml:space="preserve"> (некоторые ОМСУ до сих пор выдают ГПЗУ в старой форме</w:t>
      </w:r>
      <w:r>
        <w:rPr>
          <w:color w:val="000000"/>
          <w:sz w:val="28"/>
          <w:szCs w:val="28"/>
        </w:rPr>
        <w:t xml:space="preserve"> по приказу № 400/</w:t>
      </w:r>
      <w:proofErr w:type="spellStart"/>
      <w:r>
        <w:rPr>
          <w:color w:val="000000"/>
          <w:sz w:val="28"/>
          <w:szCs w:val="28"/>
        </w:rPr>
        <w:t>пр</w:t>
      </w:r>
      <w:proofErr w:type="spellEnd"/>
      <w:r>
        <w:rPr>
          <w:color w:val="000000"/>
          <w:sz w:val="28"/>
          <w:szCs w:val="28"/>
        </w:rPr>
        <w:t xml:space="preserve"> от 06.06.2016 г.</w:t>
      </w:r>
      <w:r w:rsidRPr="00955303">
        <w:rPr>
          <w:color w:val="000000"/>
          <w:sz w:val="28"/>
          <w:szCs w:val="28"/>
        </w:rPr>
        <w:t>).</w:t>
      </w:r>
    </w:p>
    <w:p w:rsidR="00123BC3" w:rsidRPr="00AF235A" w:rsidRDefault="00123BC3" w:rsidP="00123BC3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AF235A">
        <w:rPr>
          <w:color w:val="000000"/>
          <w:sz w:val="28"/>
          <w:szCs w:val="28"/>
        </w:rPr>
        <w:t>Особое внимание в заполнении необходимо обратить внимание к разделам:</w:t>
      </w:r>
    </w:p>
    <w:p w:rsidR="00123BC3" w:rsidRDefault="00123BC3" w:rsidP="00123BC3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1 – </w:t>
      </w:r>
      <w:r w:rsidRPr="00617202">
        <w:rPr>
          <w:color w:val="000000"/>
          <w:sz w:val="28"/>
          <w:szCs w:val="28"/>
        </w:rPr>
        <w:t>Чертеж (и) ГПЗУ</w:t>
      </w:r>
      <w:r>
        <w:rPr>
          <w:color w:val="000000"/>
          <w:sz w:val="28"/>
          <w:szCs w:val="28"/>
        </w:rPr>
        <w:t>. Необходимо руководствоваться разделом 3 Порядка по приказу 741/</w:t>
      </w:r>
      <w:proofErr w:type="spellStart"/>
      <w:proofErr w:type="gramStart"/>
      <w:r>
        <w:rPr>
          <w:color w:val="000000"/>
          <w:sz w:val="28"/>
          <w:szCs w:val="28"/>
        </w:rPr>
        <w:t>пр</w:t>
      </w:r>
      <w:proofErr w:type="spellEnd"/>
      <w:proofErr w:type="gramEnd"/>
      <w:r>
        <w:rPr>
          <w:color w:val="000000"/>
          <w:sz w:val="28"/>
          <w:szCs w:val="28"/>
        </w:rPr>
        <w:t xml:space="preserve"> от 25.04.2017 г. П</w:t>
      </w:r>
      <w:r w:rsidRPr="007A0ACA">
        <w:rPr>
          <w:color w:val="000000"/>
          <w:sz w:val="28"/>
          <w:szCs w:val="28"/>
        </w:rPr>
        <w:t xml:space="preserve">о сути представляет собой </w:t>
      </w:r>
      <w:proofErr w:type="spellStart"/>
      <w:r w:rsidRPr="007A0ACA">
        <w:rPr>
          <w:color w:val="000000"/>
          <w:sz w:val="28"/>
          <w:szCs w:val="28"/>
        </w:rPr>
        <w:t>топосъемку</w:t>
      </w:r>
      <w:proofErr w:type="spellEnd"/>
      <w:r w:rsidRPr="007A0ACA">
        <w:rPr>
          <w:color w:val="000000"/>
          <w:sz w:val="28"/>
          <w:szCs w:val="28"/>
        </w:rPr>
        <w:t xml:space="preserve">, на которой штриховкой обозначена область допустимого размещения </w:t>
      </w:r>
      <w:r>
        <w:rPr>
          <w:color w:val="000000"/>
          <w:sz w:val="28"/>
          <w:szCs w:val="28"/>
        </w:rPr>
        <w:t>объекта</w:t>
      </w:r>
      <w:r w:rsidRPr="007A0ACA">
        <w:rPr>
          <w:color w:val="000000"/>
          <w:sz w:val="28"/>
          <w:szCs w:val="28"/>
        </w:rPr>
        <w:t xml:space="preserve"> (за вычетом красных л</w:t>
      </w:r>
      <w:r>
        <w:rPr>
          <w:color w:val="000000"/>
          <w:sz w:val="28"/>
          <w:szCs w:val="28"/>
        </w:rPr>
        <w:t>иний, отступов от границ и пр.), а не вы копировка с публичной кадастровой карты или большое белое пятно, даже без отступов.</w:t>
      </w:r>
    </w:p>
    <w:p w:rsidR="00123BC3" w:rsidRPr="00F5635B" w:rsidRDefault="00123BC3" w:rsidP="00123BC3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F5635B">
        <w:rPr>
          <w:b/>
          <w:color w:val="000000"/>
          <w:sz w:val="28"/>
          <w:szCs w:val="28"/>
        </w:rPr>
        <w:t xml:space="preserve"> </w:t>
      </w:r>
      <w:proofErr w:type="gramStart"/>
      <w:r w:rsidRPr="00F5635B">
        <w:rPr>
          <w:b/>
          <w:color w:val="000000"/>
          <w:sz w:val="28"/>
          <w:szCs w:val="28"/>
        </w:rPr>
        <w:t>9</w:t>
      </w:r>
      <w:r w:rsidRPr="00F5635B">
        <w:rPr>
          <w:color w:val="000000"/>
          <w:sz w:val="28"/>
          <w:szCs w:val="28"/>
        </w:rPr>
        <w:t xml:space="preserve"> "Информация о технических условиях подключения (технологического присоединения) объектов капитального строительства к сетям инженерно-технического обеспечения, определенных с учетом программ комплексного развития систем коммунальной инфраструктуры поселения, городского округа" указывается информация, согласно части 7 статьи 48 Градостроительного кодекса Российской Федерации, о технических условиях подключения (технологического присоединения) объектов капитального строительства к сетям тепло-, водоснабжения и водоотведения, которая включает:</w:t>
      </w:r>
      <w:proofErr w:type="gramEnd"/>
    </w:p>
    <w:p w:rsidR="00123BC3" w:rsidRPr="00F5635B" w:rsidRDefault="00123BC3" w:rsidP="00123BC3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F5635B">
        <w:rPr>
          <w:color w:val="000000"/>
          <w:sz w:val="28"/>
          <w:szCs w:val="28"/>
        </w:rPr>
        <w:t>а) наименование органа (организации), выдавшег</w:t>
      </w:r>
      <w:proofErr w:type="gramStart"/>
      <w:r w:rsidRPr="00F5635B">
        <w:rPr>
          <w:color w:val="000000"/>
          <w:sz w:val="28"/>
          <w:szCs w:val="28"/>
        </w:rPr>
        <w:t>о(</w:t>
      </w:r>
      <w:proofErr w:type="gramEnd"/>
      <w:r w:rsidRPr="00F5635B">
        <w:rPr>
          <w:color w:val="000000"/>
          <w:sz w:val="28"/>
          <w:szCs w:val="28"/>
        </w:rPr>
        <w:t>ей) технические условия подключения (технологического присоединения);</w:t>
      </w:r>
    </w:p>
    <w:p w:rsidR="00123BC3" w:rsidRPr="00F5635B" w:rsidRDefault="00123BC3" w:rsidP="00123BC3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F5635B">
        <w:rPr>
          <w:color w:val="000000"/>
          <w:sz w:val="28"/>
          <w:szCs w:val="28"/>
        </w:rPr>
        <w:t>б) реквизиты документа, содержащего информацию о технических условиях подключения (технологического присоединения) объектов капитального строительства к сетям инженерно-технического обеспечения;</w:t>
      </w:r>
    </w:p>
    <w:p w:rsidR="00123BC3" w:rsidRPr="00F5635B" w:rsidRDefault="00123BC3" w:rsidP="00123BC3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F5635B">
        <w:rPr>
          <w:color w:val="000000"/>
          <w:sz w:val="28"/>
          <w:szCs w:val="28"/>
        </w:rPr>
        <w:t>в) вид ресурса, получаемого от сетей инженерно-технического обеспечения;</w:t>
      </w:r>
    </w:p>
    <w:p w:rsidR="00123BC3" w:rsidRPr="00F5635B" w:rsidRDefault="00123BC3" w:rsidP="00123BC3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F5635B">
        <w:rPr>
          <w:color w:val="000000"/>
          <w:sz w:val="28"/>
          <w:szCs w:val="28"/>
        </w:rPr>
        <w:t>г) информацию о максимальной нагрузке подключения (технологического присоединения) объектов капитального строительства к сетям инженерно-технического обеспечения;</w:t>
      </w:r>
    </w:p>
    <w:p w:rsidR="00123BC3" w:rsidRPr="00F5635B" w:rsidRDefault="00123BC3" w:rsidP="00123BC3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F5635B">
        <w:rPr>
          <w:color w:val="000000"/>
          <w:sz w:val="28"/>
          <w:szCs w:val="28"/>
        </w:rPr>
        <w:t>д) сроки подключения (технологического присоединения) объектов капитального строительства к сетям инженерно-технического обеспечения;</w:t>
      </w:r>
    </w:p>
    <w:p w:rsidR="00123BC3" w:rsidRPr="00F5635B" w:rsidRDefault="00123BC3" w:rsidP="00123BC3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F5635B">
        <w:rPr>
          <w:color w:val="000000"/>
          <w:sz w:val="28"/>
          <w:szCs w:val="28"/>
        </w:rPr>
        <w:t>е) срок действия технических условий</w:t>
      </w:r>
    </w:p>
    <w:p w:rsidR="00123BC3" w:rsidRPr="00955303" w:rsidRDefault="00123BC3" w:rsidP="00123BC3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F5635B">
        <w:rPr>
          <w:color w:val="000000"/>
          <w:sz w:val="28"/>
          <w:szCs w:val="28"/>
        </w:rPr>
        <w:t>Все вышеназванные данные должны быть заполнены</w:t>
      </w:r>
      <w:r>
        <w:rPr>
          <w:color w:val="000000"/>
          <w:sz w:val="28"/>
          <w:szCs w:val="28"/>
        </w:rPr>
        <w:t>.</w:t>
      </w:r>
    </w:p>
    <w:p w:rsidR="002B1C2B" w:rsidRDefault="002B1C2B" w:rsidP="004507E8">
      <w:pPr>
        <w:ind w:firstLine="708"/>
        <w:jc w:val="both"/>
      </w:pPr>
      <w:r w:rsidRPr="004507E8">
        <w:rPr>
          <w:sz w:val="28"/>
          <w:szCs w:val="28"/>
        </w:rPr>
        <w:t xml:space="preserve">Также был рассмотрен вопрос об определении границ прилегающих территорий. В соответствии с изменениями, внесенными </w:t>
      </w:r>
      <w:r w:rsidR="005546BE" w:rsidRPr="004507E8">
        <w:rPr>
          <w:sz w:val="28"/>
          <w:szCs w:val="28"/>
        </w:rPr>
        <w:t xml:space="preserve">Федеральным законом от 29.12.2017 г. № 463-ФЗ </w:t>
      </w:r>
      <w:r w:rsidRPr="004507E8">
        <w:rPr>
          <w:sz w:val="28"/>
          <w:szCs w:val="28"/>
        </w:rPr>
        <w:t>в Градостроительный кодекс Российской Федерации в 2017 г.</w:t>
      </w:r>
      <w:r w:rsidR="005546BE" w:rsidRPr="004507E8">
        <w:rPr>
          <w:sz w:val="28"/>
          <w:szCs w:val="28"/>
        </w:rPr>
        <w:t xml:space="preserve"> действующие правила благоустройства городских округов и поселений необходимо актуализировать в соответствии с новеллами законодательства. </w:t>
      </w:r>
    </w:p>
    <w:p w:rsidR="004507E8" w:rsidRDefault="002B1C2B" w:rsidP="004507E8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Министерство</w:t>
      </w:r>
      <w:r w:rsidR="004507E8">
        <w:rPr>
          <w:sz w:val="28"/>
          <w:szCs w:val="28"/>
        </w:rPr>
        <w:t>м</w:t>
      </w:r>
      <w:r>
        <w:rPr>
          <w:sz w:val="28"/>
          <w:szCs w:val="28"/>
        </w:rPr>
        <w:t xml:space="preserve"> строительства и жилищно-коммунального хозяйства Республики Тыва </w:t>
      </w:r>
      <w:r w:rsidR="004507E8">
        <w:rPr>
          <w:sz w:val="28"/>
          <w:szCs w:val="28"/>
        </w:rPr>
        <w:t>разработан З</w:t>
      </w:r>
      <w:r>
        <w:rPr>
          <w:sz w:val="28"/>
          <w:szCs w:val="28"/>
        </w:rPr>
        <w:t>акон Республики Тыва «О порядке определения органами местного самоуправления в Республике Тыва границ прилегающих территорий»</w:t>
      </w:r>
      <w:r w:rsidR="004507E8">
        <w:rPr>
          <w:sz w:val="28"/>
          <w:szCs w:val="28"/>
        </w:rPr>
        <w:t>, который принят Верховным Хуралом (парламентом) Республики Тыва</w:t>
      </w:r>
      <w:r w:rsidR="004507E8" w:rsidRPr="004507E8">
        <w:rPr>
          <w:sz w:val="28"/>
          <w:szCs w:val="28"/>
        </w:rPr>
        <w:t xml:space="preserve"> </w:t>
      </w:r>
      <w:r w:rsidR="004507E8">
        <w:rPr>
          <w:sz w:val="28"/>
          <w:szCs w:val="28"/>
        </w:rPr>
        <w:t>от 17.12.2018 г. № 456-ЗРТ</w:t>
      </w:r>
      <w:r w:rsidR="004507E8">
        <w:rPr>
          <w:sz w:val="28"/>
          <w:szCs w:val="28"/>
        </w:rPr>
        <w:t xml:space="preserve">. Также принято </w:t>
      </w:r>
      <w:r w:rsidR="004507E8">
        <w:rPr>
          <w:sz w:val="28"/>
          <w:szCs w:val="28"/>
        </w:rPr>
        <w:lastRenderedPageBreak/>
        <w:t xml:space="preserve">распоряжение Правительства Республики Тыва </w:t>
      </w:r>
      <w:r>
        <w:rPr>
          <w:sz w:val="28"/>
          <w:szCs w:val="28"/>
        </w:rPr>
        <w:t>от 14.12.2018 г. № 539-р</w:t>
      </w:r>
      <w:r w:rsidR="004507E8">
        <w:rPr>
          <w:sz w:val="28"/>
          <w:szCs w:val="28"/>
        </w:rPr>
        <w:t xml:space="preserve">, которым определены </w:t>
      </w:r>
      <w:proofErr w:type="gramStart"/>
      <w:r w:rsidR="004507E8">
        <w:rPr>
          <w:sz w:val="28"/>
          <w:szCs w:val="28"/>
        </w:rPr>
        <w:t>мероприятия</w:t>
      </w:r>
      <w:proofErr w:type="gramEnd"/>
      <w:r w:rsidR="004507E8">
        <w:rPr>
          <w:sz w:val="28"/>
          <w:szCs w:val="28"/>
        </w:rPr>
        <w:t xml:space="preserve"> и сроки </w:t>
      </w:r>
      <w:r w:rsidR="005754D9">
        <w:rPr>
          <w:sz w:val="28"/>
          <w:szCs w:val="28"/>
        </w:rPr>
        <w:t xml:space="preserve">их </w:t>
      </w:r>
      <w:r w:rsidR="004507E8">
        <w:rPr>
          <w:sz w:val="28"/>
          <w:szCs w:val="28"/>
        </w:rPr>
        <w:t>исполнения по актуализации правил благоустройства и определении границ прилегающих территорий.</w:t>
      </w:r>
    </w:p>
    <w:p w:rsidR="00000000" w:rsidRDefault="00C95AB6" w:rsidP="00A15BA4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AA80826" wp14:editId="4B4D9536">
            <wp:simplePos x="0" y="0"/>
            <wp:positionH relativeFrom="column">
              <wp:posOffset>-13335</wp:posOffset>
            </wp:positionH>
            <wp:positionV relativeFrom="paragraph">
              <wp:posOffset>1297305</wp:posOffset>
            </wp:positionV>
            <wp:extent cx="6017895" cy="3171825"/>
            <wp:effectExtent l="0" t="0" r="1905" b="9525"/>
            <wp:wrapTight wrapText="bothSides">
              <wp:wrapPolygon edited="0">
                <wp:start x="0" y="0"/>
                <wp:lineTo x="0" y="21535"/>
                <wp:lineTo x="21538" y="21535"/>
                <wp:lineTo x="21538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 image 2019-03-04 , 09.39.3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789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D19">
        <w:rPr>
          <w:sz w:val="28"/>
          <w:szCs w:val="28"/>
        </w:rPr>
        <w:t>По в</w:t>
      </w:r>
      <w:r w:rsidR="00A37946">
        <w:rPr>
          <w:sz w:val="28"/>
          <w:szCs w:val="28"/>
        </w:rPr>
        <w:t>опрос</w:t>
      </w:r>
      <w:r w:rsidR="00314D19">
        <w:rPr>
          <w:sz w:val="28"/>
          <w:szCs w:val="28"/>
        </w:rPr>
        <w:t>у о внесении</w:t>
      </w:r>
      <w:r w:rsidR="00A37946">
        <w:rPr>
          <w:sz w:val="28"/>
          <w:szCs w:val="28"/>
        </w:rPr>
        <w:t xml:space="preserve"> сведений о границах территориальных зон </w:t>
      </w:r>
      <w:r w:rsidR="00314D19">
        <w:rPr>
          <w:sz w:val="28"/>
          <w:szCs w:val="28"/>
        </w:rPr>
        <w:t xml:space="preserve">и границ населенных пунктов в Единый государственный реестр недвижимости на семинаре </w:t>
      </w:r>
      <w:r w:rsidR="00C403DC">
        <w:rPr>
          <w:sz w:val="28"/>
          <w:szCs w:val="28"/>
        </w:rPr>
        <w:t>выступил</w:t>
      </w:r>
      <w:r w:rsidR="00314D19">
        <w:rPr>
          <w:sz w:val="28"/>
          <w:szCs w:val="28"/>
        </w:rPr>
        <w:t xml:space="preserve"> директор ООО «</w:t>
      </w:r>
      <w:proofErr w:type="spellStart"/>
      <w:r w:rsidR="00314D19">
        <w:rPr>
          <w:sz w:val="28"/>
          <w:szCs w:val="28"/>
        </w:rPr>
        <w:t>Сельстройпроект</w:t>
      </w:r>
      <w:proofErr w:type="spellEnd"/>
      <w:r w:rsidR="00314D19">
        <w:rPr>
          <w:sz w:val="28"/>
          <w:szCs w:val="28"/>
        </w:rPr>
        <w:t xml:space="preserve">»  Ю.С. </w:t>
      </w:r>
      <w:proofErr w:type="spellStart"/>
      <w:r w:rsidR="00314D19">
        <w:rPr>
          <w:sz w:val="28"/>
          <w:szCs w:val="28"/>
        </w:rPr>
        <w:t>Нурсат</w:t>
      </w:r>
      <w:proofErr w:type="spellEnd"/>
      <w:r w:rsidR="00314D19">
        <w:rPr>
          <w:sz w:val="28"/>
          <w:szCs w:val="28"/>
        </w:rPr>
        <w:t xml:space="preserve">. </w:t>
      </w:r>
      <w:r w:rsidR="006D1945" w:rsidRPr="00367147">
        <w:rPr>
          <w:sz w:val="28"/>
          <w:szCs w:val="28"/>
        </w:rPr>
        <w:t>Терри</w:t>
      </w:r>
      <w:r w:rsidR="006D1945" w:rsidRPr="00367147">
        <w:rPr>
          <w:sz w:val="28"/>
          <w:szCs w:val="28"/>
        </w:rPr>
        <w:t>ториальные зоны согласно норм</w:t>
      </w:r>
      <w:r w:rsidR="00367147">
        <w:rPr>
          <w:sz w:val="28"/>
          <w:szCs w:val="28"/>
        </w:rPr>
        <w:t>ам Градостроительного кодекса Российской Федерации</w:t>
      </w:r>
      <w:r w:rsidR="006D1945" w:rsidRPr="00367147">
        <w:rPr>
          <w:sz w:val="28"/>
          <w:szCs w:val="28"/>
        </w:rPr>
        <w:t xml:space="preserve"> - это зоны, для которых в правилах землепользования и застройки определены границы и установлены градостроительные регламенты. </w:t>
      </w:r>
      <w:r w:rsidR="006D1945" w:rsidRPr="00367147">
        <w:rPr>
          <w:sz w:val="28"/>
          <w:szCs w:val="28"/>
        </w:rPr>
        <w:t>Территориальные зоны устанавливаются с учетом  документов территориального планирования, для установления градостроительных регламентов. В св</w:t>
      </w:r>
      <w:bookmarkStart w:id="0" w:name="_GoBack"/>
      <w:bookmarkEnd w:id="0"/>
      <w:r w:rsidR="006D1945" w:rsidRPr="00367147">
        <w:rPr>
          <w:sz w:val="28"/>
          <w:szCs w:val="28"/>
        </w:rPr>
        <w:t xml:space="preserve">ою очередь градостроительный </w:t>
      </w:r>
      <w:r w:rsidR="006D1945" w:rsidRPr="00367147">
        <w:rPr>
          <w:sz w:val="28"/>
          <w:szCs w:val="28"/>
        </w:rPr>
        <w:t>регламент - это документ, который устанавливает применительно к каждой территориальной зоне определенные  виды разрешенного использования земельных участков и объектов капитального строительства и предельные параметры строительства и реконструкции объектов</w:t>
      </w:r>
      <w:r w:rsidR="006D1945" w:rsidRPr="00367147">
        <w:rPr>
          <w:sz w:val="28"/>
          <w:szCs w:val="28"/>
        </w:rPr>
        <w:t xml:space="preserve"> капитального строительства.</w:t>
      </w:r>
      <w:r w:rsidR="00A15BA4">
        <w:rPr>
          <w:sz w:val="28"/>
          <w:szCs w:val="28"/>
        </w:rPr>
        <w:t xml:space="preserve"> </w:t>
      </w:r>
      <w:proofErr w:type="gramStart"/>
      <w:r w:rsidR="006D1945" w:rsidRPr="00E37450">
        <w:rPr>
          <w:sz w:val="28"/>
          <w:szCs w:val="28"/>
        </w:rPr>
        <w:t>С</w:t>
      </w:r>
      <w:proofErr w:type="gramEnd"/>
      <w:r w:rsidR="006D1945" w:rsidRPr="00E37450">
        <w:rPr>
          <w:sz w:val="28"/>
          <w:szCs w:val="28"/>
        </w:rPr>
        <w:t>ведения об установлении или изменении границ территориальных зон вносятся в Е</w:t>
      </w:r>
      <w:r w:rsidR="00E37450">
        <w:rPr>
          <w:sz w:val="28"/>
          <w:szCs w:val="28"/>
        </w:rPr>
        <w:t>дином государственном реестре недвижимости</w:t>
      </w:r>
      <w:r w:rsidR="006D1945" w:rsidRPr="00E37450">
        <w:rPr>
          <w:sz w:val="28"/>
          <w:szCs w:val="28"/>
        </w:rPr>
        <w:t xml:space="preserve"> в порядке межведомственного информационного взаимодейств</w:t>
      </w:r>
      <w:r w:rsidR="006D1945" w:rsidRPr="00E37450">
        <w:rPr>
          <w:sz w:val="28"/>
          <w:szCs w:val="28"/>
        </w:rPr>
        <w:t>ия в соответствии с требованиями, установленными главой 4 Федерального закона от 13.07.2015</w:t>
      </w:r>
      <w:r w:rsidR="00DA77C9">
        <w:rPr>
          <w:sz w:val="28"/>
          <w:szCs w:val="28"/>
        </w:rPr>
        <w:t xml:space="preserve"> г.</w:t>
      </w:r>
      <w:r w:rsidR="006D1945" w:rsidRPr="00E37450">
        <w:rPr>
          <w:sz w:val="28"/>
          <w:szCs w:val="28"/>
        </w:rPr>
        <w:t xml:space="preserve"> № 218-ФЗ «О государственной регистрации недвижимости» и принятыми в соответствии с ч. 16 ст. 32 Закона о регистрации правилами предоставления документов, утвержденн</w:t>
      </w:r>
      <w:r w:rsidR="006D1945" w:rsidRPr="00E37450">
        <w:rPr>
          <w:sz w:val="28"/>
          <w:szCs w:val="28"/>
        </w:rPr>
        <w:t>ыми постановлением правительства РФ от 31.12.2015 № 1532.</w:t>
      </w:r>
      <w:r w:rsidR="00DA77C9">
        <w:rPr>
          <w:sz w:val="28"/>
          <w:szCs w:val="28"/>
        </w:rPr>
        <w:t xml:space="preserve"> </w:t>
      </w:r>
      <w:proofErr w:type="gramStart"/>
      <w:r w:rsidR="006D1945" w:rsidRPr="00E37450">
        <w:rPr>
          <w:sz w:val="28"/>
          <w:szCs w:val="28"/>
        </w:rPr>
        <w:t>XML -</w:t>
      </w:r>
      <w:r w:rsidR="006D1945" w:rsidRPr="00E37450">
        <w:rPr>
          <w:sz w:val="28"/>
          <w:szCs w:val="28"/>
        </w:rPr>
        <w:t xml:space="preserve"> файлы терри</w:t>
      </w:r>
      <w:r w:rsidR="006D1945" w:rsidRPr="00E37450">
        <w:rPr>
          <w:sz w:val="28"/>
          <w:szCs w:val="28"/>
        </w:rPr>
        <w:t xml:space="preserve">ториальных зон должны быть заверены усиленной квалифицированной электронной подписью муниципального образования и переданы в Филиал ФГБУ «Федеральная кадастровая палата Федеральной службы государственной регистрации, </w:t>
      </w:r>
      <w:r w:rsidR="006D1945" w:rsidRPr="00E37450">
        <w:rPr>
          <w:sz w:val="28"/>
          <w:szCs w:val="28"/>
        </w:rPr>
        <w:t>кадастра и картографии» Республики Тыва</w:t>
      </w:r>
      <w:r w:rsidR="006D1945" w:rsidRPr="00E37450">
        <w:rPr>
          <w:sz w:val="28"/>
          <w:szCs w:val="28"/>
        </w:rPr>
        <w:t>.</w:t>
      </w:r>
      <w:proofErr w:type="gramEnd"/>
    </w:p>
    <w:p w:rsidR="002B1C2B" w:rsidRDefault="004906B4" w:rsidP="004906B4">
      <w:pPr>
        <w:ind w:firstLine="708"/>
        <w:jc w:val="both"/>
      </w:pPr>
      <w:r>
        <w:rPr>
          <w:sz w:val="28"/>
          <w:szCs w:val="28"/>
        </w:rPr>
        <w:t>По итогам семинара были приняты протокольные поручения для исполнения мероприятий.</w:t>
      </w:r>
    </w:p>
    <w:sectPr w:rsidR="002B1C2B" w:rsidSect="00C95AB6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41069"/>
    <w:multiLevelType w:val="hybridMultilevel"/>
    <w:tmpl w:val="71647854"/>
    <w:lvl w:ilvl="0" w:tplc="C46AC24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C212C6D2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E04C7814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1D72019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2C0C279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2F9A845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1FDA651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D99A83C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9C38B4CE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">
    <w:nsid w:val="53BC114A"/>
    <w:multiLevelType w:val="hybridMultilevel"/>
    <w:tmpl w:val="EDE869FE"/>
    <w:lvl w:ilvl="0" w:tplc="CCBE378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A64097EC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BFD4DE44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73564E0E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ECBA2628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345C101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43C0B0C6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32EA8F3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696CEE5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4B5"/>
    <w:rsid w:val="00022160"/>
    <w:rsid w:val="00022962"/>
    <w:rsid w:val="00026839"/>
    <w:rsid w:val="00044851"/>
    <w:rsid w:val="0004571D"/>
    <w:rsid w:val="00057D01"/>
    <w:rsid w:val="00061BF8"/>
    <w:rsid w:val="00065CC0"/>
    <w:rsid w:val="00074A9D"/>
    <w:rsid w:val="00075E46"/>
    <w:rsid w:val="000766BB"/>
    <w:rsid w:val="00093189"/>
    <w:rsid w:val="00095482"/>
    <w:rsid w:val="0009717F"/>
    <w:rsid w:val="000B48DC"/>
    <w:rsid w:val="000C337B"/>
    <w:rsid w:val="000D7C51"/>
    <w:rsid w:val="000E6142"/>
    <w:rsid w:val="00110223"/>
    <w:rsid w:val="0011120E"/>
    <w:rsid w:val="001146A5"/>
    <w:rsid w:val="0012038E"/>
    <w:rsid w:val="00123BC3"/>
    <w:rsid w:val="0013526F"/>
    <w:rsid w:val="001404ED"/>
    <w:rsid w:val="001469AD"/>
    <w:rsid w:val="001500A6"/>
    <w:rsid w:val="001546C1"/>
    <w:rsid w:val="001675BC"/>
    <w:rsid w:val="00175B4E"/>
    <w:rsid w:val="00176AC2"/>
    <w:rsid w:val="0018599A"/>
    <w:rsid w:val="0018680A"/>
    <w:rsid w:val="00186D0E"/>
    <w:rsid w:val="00196E53"/>
    <w:rsid w:val="001A103C"/>
    <w:rsid w:val="001A33A3"/>
    <w:rsid w:val="001C64B5"/>
    <w:rsid w:val="001D39AC"/>
    <w:rsid w:val="001D6B17"/>
    <w:rsid w:val="001F12D8"/>
    <w:rsid w:val="001F2B0C"/>
    <w:rsid w:val="001F61E2"/>
    <w:rsid w:val="00212889"/>
    <w:rsid w:val="00212C39"/>
    <w:rsid w:val="002223F9"/>
    <w:rsid w:val="0022254B"/>
    <w:rsid w:val="00244B77"/>
    <w:rsid w:val="0025417D"/>
    <w:rsid w:val="00256D01"/>
    <w:rsid w:val="00267172"/>
    <w:rsid w:val="00270138"/>
    <w:rsid w:val="002730F4"/>
    <w:rsid w:val="00274F76"/>
    <w:rsid w:val="00290E13"/>
    <w:rsid w:val="00293591"/>
    <w:rsid w:val="00297792"/>
    <w:rsid w:val="002A7594"/>
    <w:rsid w:val="002A75A5"/>
    <w:rsid w:val="002B1C2B"/>
    <w:rsid w:val="002B7216"/>
    <w:rsid w:val="002C4064"/>
    <w:rsid w:val="002D29F7"/>
    <w:rsid w:val="002D301A"/>
    <w:rsid w:val="002E4E0E"/>
    <w:rsid w:val="003008C6"/>
    <w:rsid w:val="00306068"/>
    <w:rsid w:val="00306424"/>
    <w:rsid w:val="00314D19"/>
    <w:rsid w:val="003258F2"/>
    <w:rsid w:val="00327C70"/>
    <w:rsid w:val="003344AE"/>
    <w:rsid w:val="00335E5B"/>
    <w:rsid w:val="003447C7"/>
    <w:rsid w:val="003456D3"/>
    <w:rsid w:val="00351BFE"/>
    <w:rsid w:val="00356947"/>
    <w:rsid w:val="00356C4A"/>
    <w:rsid w:val="003576D3"/>
    <w:rsid w:val="003618A5"/>
    <w:rsid w:val="00367147"/>
    <w:rsid w:val="00367E15"/>
    <w:rsid w:val="00375679"/>
    <w:rsid w:val="00385021"/>
    <w:rsid w:val="00387E07"/>
    <w:rsid w:val="0039028D"/>
    <w:rsid w:val="003913D1"/>
    <w:rsid w:val="00396225"/>
    <w:rsid w:val="003A2DC4"/>
    <w:rsid w:val="003A73BB"/>
    <w:rsid w:val="003B7E14"/>
    <w:rsid w:val="003E1E9A"/>
    <w:rsid w:val="003E39FD"/>
    <w:rsid w:val="003F1A2E"/>
    <w:rsid w:val="003F2260"/>
    <w:rsid w:val="003F4D02"/>
    <w:rsid w:val="00402348"/>
    <w:rsid w:val="00403467"/>
    <w:rsid w:val="00412EAE"/>
    <w:rsid w:val="0041382D"/>
    <w:rsid w:val="0043121D"/>
    <w:rsid w:val="00431897"/>
    <w:rsid w:val="004410AB"/>
    <w:rsid w:val="0044374C"/>
    <w:rsid w:val="004507E8"/>
    <w:rsid w:val="00455BA0"/>
    <w:rsid w:val="004567A5"/>
    <w:rsid w:val="00465E86"/>
    <w:rsid w:val="004717CC"/>
    <w:rsid w:val="00471ED2"/>
    <w:rsid w:val="00482275"/>
    <w:rsid w:val="00484EF3"/>
    <w:rsid w:val="00487E5B"/>
    <w:rsid w:val="004906B4"/>
    <w:rsid w:val="00493E42"/>
    <w:rsid w:val="004A1E60"/>
    <w:rsid w:val="004A3FC5"/>
    <w:rsid w:val="004A6650"/>
    <w:rsid w:val="004A7FE4"/>
    <w:rsid w:val="004B7DE8"/>
    <w:rsid w:val="004D53B2"/>
    <w:rsid w:val="004E51D0"/>
    <w:rsid w:val="004E60BD"/>
    <w:rsid w:val="004E61D7"/>
    <w:rsid w:val="005100ED"/>
    <w:rsid w:val="005117C4"/>
    <w:rsid w:val="005229EA"/>
    <w:rsid w:val="00530066"/>
    <w:rsid w:val="00531A2B"/>
    <w:rsid w:val="00543C3A"/>
    <w:rsid w:val="005546BE"/>
    <w:rsid w:val="005742F7"/>
    <w:rsid w:val="005754D9"/>
    <w:rsid w:val="00582B23"/>
    <w:rsid w:val="00585453"/>
    <w:rsid w:val="005B0035"/>
    <w:rsid w:val="005B3533"/>
    <w:rsid w:val="005B575D"/>
    <w:rsid w:val="005D3FF9"/>
    <w:rsid w:val="005D649F"/>
    <w:rsid w:val="005E0A13"/>
    <w:rsid w:val="005E214A"/>
    <w:rsid w:val="005E560D"/>
    <w:rsid w:val="005F7B64"/>
    <w:rsid w:val="00622F31"/>
    <w:rsid w:val="00631F03"/>
    <w:rsid w:val="006336F7"/>
    <w:rsid w:val="00681617"/>
    <w:rsid w:val="0068383C"/>
    <w:rsid w:val="00684004"/>
    <w:rsid w:val="006910AB"/>
    <w:rsid w:val="006B2D84"/>
    <w:rsid w:val="006B3467"/>
    <w:rsid w:val="006B3D38"/>
    <w:rsid w:val="006D1945"/>
    <w:rsid w:val="006D332B"/>
    <w:rsid w:val="006D7C38"/>
    <w:rsid w:val="006E6FE5"/>
    <w:rsid w:val="006F1A13"/>
    <w:rsid w:val="006F6B41"/>
    <w:rsid w:val="00702E8D"/>
    <w:rsid w:val="007040C1"/>
    <w:rsid w:val="00723155"/>
    <w:rsid w:val="007231C1"/>
    <w:rsid w:val="00724AB0"/>
    <w:rsid w:val="007348A6"/>
    <w:rsid w:val="00746CD7"/>
    <w:rsid w:val="007470A9"/>
    <w:rsid w:val="00750529"/>
    <w:rsid w:val="007573B9"/>
    <w:rsid w:val="00757EA8"/>
    <w:rsid w:val="007628B9"/>
    <w:rsid w:val="00773B1F"/>
    <w:rsid w:val="00780D39"/>
    <w:rsid w:val="00791986"/>
    <w:rsid w:val="00791B0B"/>
    <w:rsid w:val="00794046"/>
    <w:rsid w:val="007973EB"/>
    <w:rsid w:val="00797F3E"/>
    <w:rsid w:val="007A2619"/>
    <w:rsid w:val="007A7983"/>
    <w:rsid w:val="007B25AB"/>
    <w:rsid w:val="007C0ED8"/>
    <w:rsid w:val="007C6083"/>
    <w:rsid w:val="007E1147"/>
    <w:rsid w:val="007E6EB9"/>
    <w:rsid w:val="007F1968"/>
    <w:rsid w:val="00801690"/>
    <w:rsid w:val="00813EDF"/>
    <w:rsid w:val="0081410A"/>
    <w:rsid w:val="00820334"/>
    <w:rsid w:val="0083613F"/>
    <w:rsid w:val="00843ABD"/>
    <w:rsid w:val="00850053"/>
    <w:rsid w:val="00854660"/>
    <w:rsid w:val="00864BC1"/>
    <w:rsid w:val="00873054"/>
    <w:rsid w:val="00880F8A"/>
    <w:rsid w:val="00881CF6"/>
    <w:rsid w:val="00895F8D"/>
    <w:rsid w:val="008B4CE2"/>
    <w:rsid w:val="008D0B8E"/>
    <w:rsid w:val="008D4766"/>
    <w:rsid w:val="008D657D"/>
    <w:rsid w:val="008F4544"/>
    <w:rsid w:val="00903187"/>
    <w:rsid w:val="00905413"/>
    <w:rsid w:val="009056E9"/>
    <w:rsid w:val="00912AC5"/>
    <w:rsid w:val="00914D65"/>
    <w:rsid w:val="00926B1D"/>
    <w:rsid w:val="009369E3"/>
    <w:rsid w:val="00941704"/>
    <w:rsid w:val="00945964"/>
    <w:rsid w:val="00946DD8"/>
    <w:rsid w:val="0095209B"/>
    <w:rsid w:val="00955BD0"/>
    <w:rsid w:val="00955C6B"/>
    <w:rsid w:val="009641CF"/>
    <w:rsid w:val="0096697C"/>
    <w:rsid w:val="00970301"/>
    <w:rsid w:val="00972110"/>
    <w:rsid w:val="00974DE3"/>
    <w:rsid w:val="00974F57"/>
    <w:rsid w:val="00984D06"/>
    <w:rsid w:val="00994327"/>
    <w:rsid w:val="009A70EA"/>
    <w:rsid w:val="009B4736"/>
    <w:rsid w:val="009C52A9"/>
    <w:rsid w:val="009D1680"/>
    <w:rsid w:val="009F1345"/>
    <w:rsid w:val="009F5289"/>
    <w:rsid w:val="009F7327"/>
    <w:rsid w:val="00A04780"/>
    <w:rsid w:val="00A13240"/>
    <w:rsid w:val="00A15BA4"/>
    <w:rsid w:val="00A21741"/>
    <w:rsid w:val="00A32B3F"/>
    <w:rsid w:val="00A32D1A"/>
    <w:rsid w:val="00A35107"/>
    <w:rsid w:val="00A37946"/>
    <w:rsid w:val="00A41227"/>
    <w:rsid w:val="00A540DE"/>
    <w:rsid w:val="00A54B14"/>
    <w:rsid w:val="00A715D8"/>
    <w:rsid w:val="00A733EA"/>
    <w:rsid w:val="00A75B04"/>
    <w:rsid w:val="00A81C2E"/>
    <w:rsid w:val="00A82071"/>
    <w:rsid w:val="00A863D8"/>
    <w:rsid w:val="00A87C5F"/>
    <w:rsid w:val="00A934CE"/>
    <w:rsid w:val="00A9372B"/>
    <w:rsid w:val="00AA52E6"/>
    <w:rsid w:val="00AA5688"/>
    <w:rsid w:val="00AA65C2"/>
    <w:rsid w:val="00AA70F8"/>
    <w:rsid w:val="00AC3049"/>
    <w:rsid w:val="00AE1307"/>
    <w:rsid w:val="00AF235A"/>
    <w:rsid w:val="00B0264E"/>
    <w:rsid w:val="00B07D04"/>
    <w:rsid w:val="00B11E2B"/>
    <w:rsid w:val="00B225A7"/>
    <w:rsid w:val="00B2566F"/>
    <w:rsid w:val="00B32A0C"/>
    <w:rsid w:val="00B33D9A"/>
    <w:rsid w:val="00B35553"/>
    <w:rsid w:val="00B44C90"/>
    <w:rsid w:val="00B45133"/>
    <w:rsid w:val="00B536C9"/>
    <w:rsid w:val="00B547B1"/>
    <w:rsid w:val="00B635AD"/>
    <w:rsid w:val="00B729B0"/>
    <w:rsid w:val="00B80BE9"/>
    <w:rsid w:val="00B812A2"/>
    <w:rsid w:val="00B82AC9"/>
    <w:rsid w:val="00B85E35"/>
    <w:rsid w:val="00B94F9A"/>
    <w:rsid w:val="00B95523"/>
    <w:rsid w:val="00BA16A5"/>
    <w:rsid w:val="00BA2695"/>
    <w:rsid w:val="00BA3296"/>
    <w:rsid w:val="00BB6889"/>
    <w:rsid w:val="00BD6138"/>
    <w:rsid w:val="00BD6DF5"/>
    <w:rsid w:val="00BF163F"/>
    <w:rsid w:val="00BF5AD2"/>
    <w:rsid w:val="00C01D64"/>
    <w:rsid w:val="00C1005D"/>
    <w:rsid w:val="00C10637"/>
    <w:rsid w:val="00C23FA5"/>
    <w:rsid w:val="00C24A2B"/>
    <w:rsid w:val="00C403DC"/>
    <w:rsid w:val="00C418D7"/>
    <w:rsid w:val="00C4352E"/>
    <w:rsid w:val="00C50995"/>
    <w:rsid w:val="00C51509"/>
    <w:rsid w:val="00C53739"/>
    <w:rsid w:val="00C671D8"/>
    <w:rsid w:val="00C71707"/>
    <w:rsid w:val="00C82D9E"/>
    <w:rsid w:val="00C85FFE"/>
    <w:rsid w:val="00C862C1"/>
    <w:rsid w:val="00C87250"/>
    <w:rsid w:val="00C95AB6"/>
    <w:rsid w:val="00CB4B48"/>
    <w:rsid w:val="00CC2E3F"/>
    <w:rsid w:val="00CC334D"/>
    <w:rsid w:val="00CC69F8"/>
    <w:rsid w:val="00CC78F6"/>
    <w:rsid w:val="00CF2F38"/>
    <w:rsid w:val="00CF7F47"/>
    <w:rsid w:val="00D35DD4"/>
    <w:rsid w:val="00D412E9"/>
    <w:rsid w:val="00D5129A"/>
    <w:rsid w:val="00D61DFF"/>
    <w:rsid w:val="00D87B19"/>
    <w:rsid w:val="00D9578A"/>
    <w:rsid w:val="00DA77C9"/>
    <w:rsid w:val="00DE6FC8"/>
    <w:rsid w:val="00DE7626"/>
    <w:rsid w:val="00DF1848"/>
    <w:rsid w:val="00DF4365"/>
    <w:rsid w:val="00E063CA"/>
    <w:rsid w:val="00E07A53"/>
    <w:rsid w:val="00E12632"/>
    <w:rsid w:val="00E2070E"/>
    <w:rsid w:val="00E25DC5"/>
    <w:rsid w:val="00E3485A"/>
    <w:rsid w:val="00E36DF3"/>
    <w:rsid w:val="00E37450"/>
    <w:rsid w:val="00E54B80"/>
    <w:rsid w:val="00E658F9"/>
    <w:rsid w:val="00E73E43"/>
    <w:rsid w:val="00E7742A"/>
    <w:rsid w:val="00E90D6B"/>
    <w:rsid w:val="00EC024A"/>
    <w:rsid w:val="00EC1640"/>
    <w:rsid w:val="00EC4465"/>
    <w:rsid w:val="00ED0F3A"/>
    <w:rsid w:val="00ED74DA"/>
    <w:rsid w:val="00EE23E5"/>
    <w:rsid w:val="00EE48E3"/>
    <w:rsid w:val="00EE4DDB"/>
    <w:rsid w:val="00EE63E4"/>
    <w:rsid w:val="00EF3F0E"/>
    <w:rsid w:val="00EF6B7E"/>
    <w:rsid w:val="00F006E0"/>
    <w:rsid w:val="00F00CA8"/>
    <w:rsid w:val="00F072DC"/>
    <w:rsid w:val="00F07DCC"/>
    <w:rsid w:val="00F12B0E"/>
    <w:rsid w:val="00F1311F"/>
    <w:rsid w:val="00F174BB"/>
    <w:rsid w:val="00F21375"/>
    <w:rsid w:val="00F251E0"/>
    <w:rsid w:val="00F361A9"/>
    <w:rsid w:val="00F50A20"/>
    <w:rsid w:val="00F537C3"/>
    <w:rsid w:val="00F53EC3"/>
    <w:rsid w:val="00F60ECF"/>
    <w:rsid w:val="00F76941"/>
    <w:rsid w:val="00F8510B"/>
    <w:rsid w:val="00FA3699"/>
    <w:rsid w:val="00FA4A73"/>
    <w:rsid w:val="00FB7F2A"/>
    <w:rsid w:val="00FC45FD"/>
    <w:rsid w:val="00FC4D33"/>
    <w:rsid w:val="00FD4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5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46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467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67147"/>
    <w:pPr>
      <w:widowControl/>
      <w:autoSpaceDE/>
      <w:autoSpaceDN/>
      <w:adjustRightInd/>
      <w:ind w:left="720"/>
      <w:contextualSpacing/>
    </w:pPr>
    <w:rPr>
      <w:rFonts w:eastAsia="Times New Roman" w:cs="Times New Roman"/>
    </w:rPr>
  </w:style>
  <w:style w:type="paragraph" w:styleId="a6">
    <w:name w:val="No Spacing"/>
    <w:uiPriority w:val="1"/>
    <w:qFormat/>
    <w:rsid w:val="003671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54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46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467"/>
    <w:rPr>
      <w:rFonts w:ascii="Tahom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67147"/>
    <w:pPr>
      <w:widowControl/>
      <w:autoSpaceDE/>
      <w:autoSpaceDN/>
      <w:adjustRightInd/>
      <w:ind w:left="720"/>
      <w:contextualSpacing/>
    </w:pPr>
    <w:rPr>
      <w:rFonts w:eastAsia="Times New Roman" w:cs="Times New Roman"/>
    </w:rPr>
  </w:style>
  <w:style w:type="paragraph" w:styleId="a6">
    <w:name w:val="No Spacing"/>
    <w:uiPriority w:val="1"/>
    <w:qFormat/>
    <w:rsid w:val="0036714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29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82900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9224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31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03064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453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1367</Words>
  <Characters>7797</Characters>
  <Application>Microsoft Office Word</Application>
  <DocSecurity>0</DocSecurity>
  <Lines>64</Lines>
  <Paragraphs>18</Paragraphs>
  <ScaleCrop>false</ScaleCrop>
  <Company>SPecialiST RePack</Company>
  <LinksUpToDate>false</LinksUpToDate>
  <CharactersWithSpaces>9146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</dc:creator>
  <cp:lastModifiedBy>ПА</cp:lastModifiedBy>
  <cp:revision>30</cp:revision>
  <dcterms:created xsi:type="dcterms:W3CDTF">2019-03-04T02:36:00Z</dcterms:created>
  <dcterms:modified xsi:type="dcterms:W3CDTF">2019-03-05T04:24:00Z</dcterms:modified>
</cp:coreProperties>
</file>