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2.xml" ContentType="application/vnd.openxmlformats-officedocument.wordprocessingml.footer+xml"/>
  <Override PartName="/word/header19.xml" ContentType="application/vnd.openxmlformats-officedocument.wordprocessingml.header+xml"/>
  <Override PartName="/word/footer3.xml" ContentType="application/vnd.openxmlformats-officedocument.wordprocessingml.footer+xml"/>
  <Override PartName="/word/header20.xml" ContentType="application/vnd.openxmlformats-officedocument.wordprocessingml.header+xml"/>
  <Override PartName="/word/footer4.xml" ContentType="application/vnd.openxmlformats-officedocument.wordprocessingml.footer+xml"/>
  <Override PartName="/word/header21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A95" w:rsidRDefault="00C91A95">
      <w:pPr>
        <w:spacing w:after="0" w:line="240" w:lineRule="auto"/>
        <w:rPr>
          <w:rFonts w:ascii="Times New Roman" w:eastAsia="Calibri" w:hAnsi="Times New Roman" w:cs="Times New Roman"/>
        </w:rPr>
      </w:pPr>
    </w:p>
    <w:p w:rsidR="00C91A95" w:rsidRDefault="008E4EF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</w:p>
    <w:p w:rsidR="00C91A95" w:rsidRDefault="00C91A95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C91A95" w:rsidRDefault="00C91A95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C91A95" w:rsidRDefault="00C91A95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C91A95" w:rsidRDefault="00C91A95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C91A95" w:rsidRPr="00E55109" w:rsidRDefault="008E4EFE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  <w:r w:rsidRPr="00E55109">
        <w:rPr>
          <w:rFonts w:ascii="Times New Roman" w:eastAsia="Calibri" w:hAnsi="Times New Roman" w:cs="Times New Roman"/>
          <w:sz w:val="36"/>
          <w:szCs w:val="36"/>
          <w:lang w:eastAsia="en-US"/>
        </w:rPr>
        <w:t>ТЫВА РЕСПУБЛИКАНЫН ЧАЗАА</w:t>
      </w:r>
    </w:p>
    <w:p w:rsidR="00C91A95" w:rsidRPr="00E55109" w:rsidRDefault="008E4EFE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E55109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ДОКТААЛ</w:t>
      </w:r>
    </w:p>
    <w:p w:rsidR="00C91A95" w:rsidRPr="00E55109" w:rsidRDefault="008E4EFE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  <w:r w:rsidRPr="00E55109">
        <w:rPr>
          <w:rFonts w:ascii="Times New Roman" w:eastAsia="Calibri" w:hAnsi="Times New Roman" w:cs="Times New Roman"/>
          <w:sz w:val="36"/>
          <w:szCs w:val="36"/>
          <w:lang w:eastAsia="en-US"/>
        </w:rPr>
        <w:t>ПРАВИТЕЛЬСТВО РЕСПУБЛИКИ ТЫВА</w:t>
      </w:r>
    </w:p>
    <w:p w:rsidR="00C91A95" w:rsidRPr="00E55109" w:rsidRDefault="008E4EFE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E55109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ПОСТАНОВЛЕНИЕ</w:t>
      </w:r>
    </w:p>
    <w:p w:rsidR="00C91A95" w:rsidRDefault="00C91A95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91A95" w:rsidRDefault="00C91A9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1A95" w:rsidRDefault="008E4EF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___________2025 г. № ____</w:t>
      </w:r>
    </w:p>
    <w:p w:rsidR="00C91A95" w:rsidRDefault="00C91A95" w:rsidP="00E55109">
      <w:pPr>
        <w:pStyle w:val="ConsPlusTitle"/>
        <w:spacing w:line="72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1A95" w:rsidRDefault="008E4E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государственную программу</w:t>
      </w:r>
    </w:p>
    <w:p w:rsidR="00C91A95" w:rsidRDefault="008E4E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Республики Тыва «Формирование современной</w:t>
      </w:r>
    </w:p>
    <w:p w:rsidR="00C91A95" w:rsidRDefault="008E4EFE" w:rsidP="00E551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5109">
        <w:rPr>
          <w:rFonts w:ascii="Times New Roman" w:hAnsi="Times New Roman" w:cs="Times New Roman"/>
          <w:sz w:val="28"/>
          <w:szCs w:val="28"/>
        </w:rPr>
        <w:t>городской среды Республики Тыва</w:t>
      </w:r>
    </w:p>
    <w:p w:rsidR="00E55109" w:rsidRPr="00E55109" w:rsidRDefault="00E55109" w:rsidP="00E55109">
      <w:pPr>
        <w:pStyle w:val="ConsPlusTitle"/>
        <w:spacing w:line="7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91A95" w:rsidRDefault="008E4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подпунктами «е», «з» пункта 9 Правил, утвержденного постановлением Правительства Российской Федерации от 30</w:t>
      </w:r>
      <w:r w:rsidR="00E55109">
        <w:rPr>
          <w:rFonts w:ascii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</w:rPr>
        <w:t>2017 г. № 1710 «Обеспечение доступным и комфортным жильем и коммунальными услугами граждан Российской Федерации», Законом Республики Тыва от 17</w:t>
      </w:r>
      <w:r w:rsidR="00E55109">
        <w:rPr>
          <w:rFonts w:ascii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</w:rPr>
        <w:t>2024 г. № 1105-ЗРТ «О республиканском бюджете Республики Тыва на 2025 год и на плановый период 2026 и 2027 годов» и постановлением Правительства Республики Тыва от 28</w:t>
      </w:r>
      <w:r w:rsidR="00E55109">
        <w:rPr>
          <w:rFonts w:ascii="Times New Roman" w:hAnsi="Times New Roman" w:cs="Times New Roman"/>
          <w:sz w:val="28"/>
          <w:szCs w:val="28"/>
        </w:rPr>
        <w:t xml:space="preserve"> февраля </w:t>
      </w:r>
      <w:r>
        <w:rPr>
          <w:rFonts w:ascii="Times New Roman" w:hAnsi="Times New Roman" w:cs="Times New Roman"/>
          <w:sz w:val="28"/>
          <w:szCs w:val="28"/>
        </w:rPr>
        <w:t xml:space="preserve">2025 г. № 72 «О внесении изменений в сводную бюджетную роспись республиканского бюджета Республики Тыва на 2025 год и на плановый период 2026 и 2027 годов» Правительство Республики Тыва </w:t>
      </w:r>
      <w:r w:rsidR="00E55109">
        <w:rPr>
          <w:rFonts w:ascii="Times New Roman" w:hAnsi="Times New Roman" w:cs="Times New Roman"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91A95" w:rsidRDefault="00C91A95" w:rsidP="00E55109">
      <w:pPr>
        <w:spacing w:after="0" w:line="4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1A95" w:rsidRPr="00E55109" w:rsidRDefault="008E4EFE" w:rsidP="00E55109">
      <w:pPr>
        <w:pStyle w:val="af7"/>
        <w:numPr>
          <w:ilvl w:val="0"/>
          <w:numId w:val="1"/>
        </w:numPr>
        <w:shd w:val="clear" w:color="auto" w:fill="FFFFFF"/>
        <w:tabs>
          <w:tab w:val="left" w:pos="4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Внести в государственную программу Республики Тыва «Формирование современной городской среды Республики Тыва»</w:t>
      </w:r>
      <w:r w:rsidR="00E55109" w:rsidRPr="00E551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5109">
        <w:rPr>
          <w:rFonts w:ascii="Times New Roman" w:eastAsia="Times New Roman" w:hAnsi="Times New Roman" w:cs="Times New Roman"/>
          <w:sz w:val="28"/>
          <w:szCs w:val="28"/>
        </w:rPr>
        <w:t>(далее – Программа)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утвержденную постановлением Правительства Республики Тыва </w:t>
      </w:r>
      <w:r w:rsidR="00E55109">
        <w:rPr>
          <w:rFonts w:ascii="Times New Roman" w:eastAsia="Times New Roman" w:hAnsi="Times New Roman" w:cs="Times New Roman"/>
          <w:sz w:val="28"/>
          <w:szCs w:val="28"/>
        </w:rPr>
        <w:t>от 9 ноября 2023 г. № 821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изменения:</w:t>
      </w:r>
    </w:p>
    <w:p w:rsidR="00C91A95" w:rsidRDefault="008E4EFE">
      <w:pPr>
        <w:shd w:val="clear" w:color="auto" w:fill="FFFFFF"/>
        <w:tabs>
          <w:tab w:val="left" w:pos="4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позицию «Объемы финансового обеспечения за счет всех источников за весь период реализации» паспорта Программы изложить в следующей редакции: </w:t>
      </w:r>
    </w:p>
    <w:p w:rsidR="00C91A95" w:rsidRDefault="00C91A95">
      <w:pPr>
        <w:shd w:val="clear" w:color="auto" w:fill="FFFFFF"/>
        <w:tabs>
          <w:tab w:val="left" w:pos="476"/>
        </w:tabs>
        <w:spacing w:after="0" w:line="240" w:lineRule="auto"/>
        <w:ind w:left="476" w:firstLine="23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b"/>
        <w:tblW w:w="980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24"/>
        <w:gridCol w:w="295"/>
        <w:gridCol w:w="6690"/>
      </w:tblGrid>
      <w:tr w:rsidR="00C91A95">
        <w:trPr>
          <w:jc w:val="center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C91A95" w:rsidRDefault="00E5510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="008E4EFE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за счет всех источников за весь период реализации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C91A95" w:rsidRDefault="008E4EFE">
            <w:pPr>
              <w:pStyle w:val="ConsPlusNormal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C91A95" w:rsidRDefault="00E5510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</w:t>
            </w:r>
            <w:r w:rsidR="00AA3B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r w:rsidR="005A7AE5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  <w:r w:rsidR="008E4E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A7A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E4EFE">
              <w:rPr>
                <w:rFonts w:ascii="Times New Roman" w:hAnsi="Times New Roman" w:cs="Times New Roman"/>
                <w:sz w:val="24"/>
                <w:szCs w:val="24"/>
              </w:rPr>
              <w:t>70 тыс. рублей, в том числе:</w:t>
            </w:r>
          </w:p>
          <w:p w:rsidR="00C91A95" w:rsidRDefault="008E4EFE">
            <w:pPr>
              <w:pStyle w:val="ConsPlusNormal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– </w:t>
            </w:r>
            <w:r w:rsidR="00AA3B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89 692,300 тыс. рублей;</w:t>
            </w:r>
          </w:p>
          <w:p w:rsidR="00C91A95" w:rsidRDefault="008E4EFE">
            <w:pPr>
              <w:pStyle w:val="ConsPlusNormal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республиканского бюджета – 37 1</w:t>
            </w:r>
            <w:r w:rsidR="005A7AE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,100 тыс. рублей;</w:t>
            </w:r>
          </w:p>
          <w:p w:rsidR="00E55109" w:rsidRDefault="008E4EFE" w:rsidP="00AA3B2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 – 17 53</w:t>
            </w:r>
            <w:r w:rsidR="005A7A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A7A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70 тыс. рублей.</w:t>
            </w:r>
            <w:r w:rsidR="00E55109">
              <w:rPr>
                <w:rFonts w:ascii="Times New Roman" w:eastAsiaTheme="minorHAnsi" w:hAnsi="Times New Roman" w:cs="Times New Roman"/>
                <w:color w:val="000000"/>
                <w:sz w:val="28"/>
                <w:szCs w:val="24"/>
                <w:lang w:eastAsia="en-US"/>
              </w:rPr>
              <w:t>»;</w:t>
            </w:r>
          </w:p>
          <w:p w:rsidR="00C91A95" w:rsidRDefault="00C91A95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1A95" w:rsidRDefault="00C91A95">
      <w:pPr>
        <w:shd w:val="clear" w:color="auto" w:fill="FFFFFF"/>
        <w:tabs>
          <w:tab w:val="left" w:pos="476"/>
        </w:tabs>
        <w:spacing w:after="0" w:line="240" w:lineRule="auto"/>
        <w:ind w:left="476"/>
        <w:jc w:val="both"/>
        <w:rPr>
          <w:rFonts w:ascii="Times New Roman" w:hAnsi="Times New Roman" w:cs="Times New Roman"/>
          <w:sz w:val="28"/>
          <w:szCs w:val="28"/>
        </w:rPr>
      </w:pPr>
    </w:p>
    <w:p w:rsidR="00C91A95" w:rsidRDefault="008E4EF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E55109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91A95" w:rsidRDefault="00C91A95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1A95" w:rsidRDefault="008E4EF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Обоснование финансовых и материальных затрат</w:t>
      </w:r>
    </w:p>
    <w:p w:rsidR="00C91A95" w:rsidRDefault="00C91A95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1A95" w:rsidRDefault="008E4EFE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Источником финансирования Программы являются федеральный, республиканский, местный бюджеты и внебюджетные средства. Мероприятия Программы будут реализованы в 2024 - 2030 годах.</w:t>
      </w:r>
    </w:p>
    <w:p w:rsidR="00C91A95" w:rsidRDefault="008E4EFE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финансирования Программы в 2024 - 2030 годах составит:</w:t>
      </w:r>
    </w:p>
    <w:p w:rsidR="00C91A95" w:rsidRDefault="008E4EFE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счет всех источников финансирования – </w:t>
      </w:r>
      <w:r w:rsidR="00AE3839" w:rsidRPr="00AE3839">
        <w:rPr>
          <w:rFonts w:ascii="Times New Roman" w:hAnsi="Times New Roman" w:cs="Times New Roman"/>
          <w:sz w:val="28"/>
          <w:szCs w:val="28"/>
          <w:shd w:val="clear" w:color="auto" w:fill="FFFF00"/>
        </w:rPr>
        <w:t>844 334,570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C91A95" w:rsidRDefault="008E4EFE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за счет средств федерального бюджета – </w:t>
      </w:r>
      <w:r w:rsidR="00AA3B2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89 692,300 тыс. рублей, из них по годам:</w:t>
      </w:r>
    </w:p>
    <w:p w:rsidR="00C91A95" w:rsidRDefault="008E4EFE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2024 г. – 244 768,000 тыс. рублей;</w:t>
      </w:r>
    </w:p>
    <w:p w:rsidR="00C91A95" w:rsidRDefault="008E4EFE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2025 г. – 344 924,300 тыс. рублей;</w:t>
      </w:r>
    </w:p>
    <w:p w:rsidR="00C91A95" w:rsidRDefault="008E4EFE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2026 г. – </w:t>
      </w:r>
      <w:r w:rsidR="00AA3B24">
        <w:rPr>
          <w:rFonts w:ascii="Times New Roman" w:hAnsi="Times New Roman" w:cs="Times New Roman"/>
          <w:sz w:val="28"/>
          <w:szCs w:val="28"/>
        </w:rPr>
        <w:t>100 00</w:t>
      </w:r>
      <w:r>
        <w:rPr>
          <w:rFonts w:ascii="Times New Roman" w:hAnsi="Times New Roman" w:cs="Times New Roman"/>
          <w:sz w:val="28"/>
          <w:szCs w:val="28"/>
        </w:rPr>
        <w:t>0,000 тыс. рублей;</w:t>
      </w:r>
    </w:p>
    <w:p w:rsidR="00C91A95" w:rsidRDefault="008E4EFE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2027 г. – </w:t>
      </w:r>
      <w:r w:rsidR="00AA3B24">
        <w:rPr>
          <w:rFonts w:ascii="Times New Roman" w:hAnsi="Times New Roman" w:cs="Times New Roman"/>
          <w:sz w:val="28"/>
          <w:szCs w:val="28"/>
        </w:rPr>
        <w:t>100 000,000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91A95" w:rsidRDefault="008E4EFE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2028 г. – 0,000 тыс. рублей;</w:t>
      </w:r>
    </w:p>
    <w:p w:rsidR="00C91A95" w:rsidRDefault="008E4EFE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2029 г. – 0,000 тыс. рублей;</w:t>
      </w:r>
    </w:p>
    <w:p w:rsidR="00C91A95" w:rsidRDefault="008E4EFE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2030 г. – 0,000 тыс. рублей;</w:t>
      </w:r>
    </w:p>
    <w:p w:rsidR="00C91A95" w:rsidRDefault="008E4EFE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за счет средств республиканского бюджета – </w:t>
      </w:r>
      <w:r w:rsidR="00AE3839" w:rsidRPr="00AE3839">
        <w:rPr>
          <w:rFonts w:ascii="Times New Roman" w:hAnsi="Times New Roman" w:cs="Times New Roman"/>
          <w:sz w:val="28"/>
          <w:szCs w:val="28"/>
          <w:shd w:val="clear" w:color="auto" w:fill="FFFF00"/>
        </w:rPr>
        <w:t>37 109,200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из них по годам:</w:t>
      </w:r>
    </w:p>
    <w:p w:rsidR="00C91A95" w:rsidRDefault="008E4EFE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2024 г. – 31 582,000 тыс. рублей;</w:t>
      </w:r>
    </w:p>
    <w:p w:rsidR="00C91A95" w:rsidRDefault="008E4EFE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2025 г. – </w:t>
      </w:r>
      <w:r w:rsidR="005A7AE5" w:rsidRPr="005A7AE5">
        <w:rPr>
          <w:rFonts w:ascii="Times New Roman" w:hAnsi="Times New Roman" w:cs="Times New Roman"/>
          <w:sz w:val="28"/>
          <w:szCs w:val="28"/>
          <w:shd w:val="clear" w:color="auto" w:fill="FFFF00"/>
        </w:rPr>
        <w:t>3 484,200</w:t>
      </w:r>
      <w:r w:rsidRPr="005A7AE5">
        <w:rPr>
          <w:rFonts w:ascii="Times New Roman" w:hAnsi="Times New Roman" w:cs="Times New Roman"/>
          <w:sz w:val="28"/>
          <w:szCs w:val="28"/>
          <w:shd w:val="clear" w:color="auto" w:fill="FFFF0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C91A95" w:rsidRDefault="008E4EFE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2026 г. – </w:t>
      </w:r>
      <w:r w:rsidRPr="005A7AE5">
        <w:rPr>
          <w:rFonts w:ascii="Times New Roman" w:hAnsi="Times New Roman" w:cs="Times New Roman"/>
          <w:sz w:val="28"/>
          <w:szCs w:val="28"/>
          <w:shd w:val="clear" w:color="auto" w:fill="FFFF00"/>
        </w:rPr>
        <w:t>1 02</w:t>
      </w:r>
      <w:r w:rsidR="005A7AE5" w:rsidRPr="005A7AE5">
        <w:rPr>
          <w:rFonts w:ascii="Times New Roman" w:hAnsi="Times New Roman" w:cs="Times New Roman"/>
          <w:sz w:val="28"/>
          <w:szCs w:val="28"/>
          <w:shd w:val="clear" w:color="auto" w:fill="FFFF00"/>
        </w:rPr>
        <w:t>1</w:t>
      </w:r>
      <w:r w:rsidRPr="005A7AE5">
        <w:rPr>
          <w:rFonts w:ascii="Times New Roman" w:hAnsi="Times New Roman" w:cs="Times New Roman"/>
          <w:sz w:val="28"/>
          <w:szCs w:val="28"/>
          <w:shd w:val="clear" w:color="auto" w:fill="FFFF00"/>
        </w:rPr>
        <w:t>,000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91A95" w:rsidRDefault="008E4EFE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2027 г. – 1 022,000 тыс. рублей;</w:t>
      </w:r>
    </w:p>
    <w:p w:rsidR="00C91A95" w:rsidRDefault="008E4EFE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2028 г. – 0,000 тыс. рублей;</w:t>
      </w:r>
    </w:p>
    <w:p w:rsidR="00C91A95" w:rsidRDefault="008E4EFE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2029 г. – 0,000 тыс. рублей;</w:t>
      </w:r>
    </w:p>
    <w:p w:rsidR="00C91A95" w:rsidRDefault="008E4EFE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2030 г. – 0,000 тыс. рублей;</w:t>
      </w:r>
    </w:p>
    <w:p w:rsidR="00C91A95" w:rsidRDefault="008E4EFE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за счет средств местных бюджетов – </w:t>
      </w:r>
      <w:r w:rsidR="005A7AE5" w:rsidRPr="005A7AE5">
        <w:rPr>
          <w:rFonts w:ascii="Times New Roman" w:hAnsi="Times New Roman" w:cs="Times New Roman"/>
          <w:sz w:val="28"/>
          <w:szCs w:val="28"/>
          <w:shd w:val="clear" w:color="auto" w:fill="FFFF00"/>
        </w:rPr>
        <w:t>17 533,070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из них по годам:</w:t>
      </w:r>
    </w:p>
    <w:p w:rsidR="00C91A95" w:rsidRDefault="008E4EFE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2024 г. – 3 022,000 тыс. рублей;</w:t>
      </w:r>
    </w:p>
    <w:p w:rsidR="00C91A95" w:rsidRDefault="008E4EFE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2025 г. – </w:t>
      </w:r>
      <w:r w:rsidR="005A7AE5" w:rsidRPr="005A7AE5">
        <w:rPr>
          <w:rFonts w:ascii="Times New Roman" w:hAnsi="Times New Roman" w:cs="Times New Roman"/>
          <w:sz w:val="28"/>
          <w:szCs w:val="28"/>
          <w:shd w:val="clear" w:color="auto" w:fill="FFFF00"/>
        </w:rPr>
        <w:t>12 467,070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91A95" w:rsidRDefault="008E4EFE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2026 г. – 1 022,000 тыс. рублей;</w:t>
      </w:r>
    </w:p>
    <w:p w:rsidR="00C91A95" w:rsidRDefault="008E4EFE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2027 г. – 1 022,000 тыс. рублей;</w:t>
      </w:r>
    </w:p>
    <w:p w:rsidR="00C91A95" w:rsidRDefault="008E4EFE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2028 г. – 0,000 тыс. рублей;</w:t>
      </w:r>
    </w:p>
    <w:p w:rsidR="00C91A95" w:rsidRDefault="008E4EFE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2029 г. – 0,000 тыс. рублей;</w:t>
      </w:r>
    </w:p>
    <w:p w:rsidR="00C91A95" w:rsidRDefault="008E4EFE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2030 г. – 0,000 тыс. рублей.»;</w:t>
      </w:r>
    </w:p>
    <w:p w:rsidR="00C91A95" w:rsidRDefault="008E4EFE">
      <w:pPr>
        <w:shd w:val="clear" w:color="auto" w:fill="FFFFFF"/>
        <w:tabs>
          <w:tab w:val="left" w:pos="476"/>
        </w:tabs>
        <w:spacing w:after="0" w:line="240" w:lineRule="auto"/>
        <w:ind w:left="476"/>
        <w:jc w:val="both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C91A95" w:rsidRDefault="008E4E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C91A95" w:rsidSect="00E55109">
          <w:headerReference w:type="default" r:id="rId8"/>
          <w:pgSz w:w="11906" w:h="16838"/>
          <w:pgMar w:top="284" w:right="567" w:bottom="1134" w:left="1134" w:header="0" w:footer="0" w:gutter="0"/>
          <w:pgNumType w:start="1"/>
          <w:cols w:space="720"/>
          <w:formProt w:val="0"/>
          <w:docGrid w:linePitch="299" w:charSpace="28672"/>
        </w:sect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приложение № 1 </w:t>
      </w:r>
      <w:r w:rsidR="00E55109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91A95" w:rsidRDefault="008E4EFE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 «</w:t>
      </w:r>
    </w:p>
    <w:p w:rsidR="00C91A95" w:rsidRDefault="008E4EFE">
      <w:pPr>
        <w:pStyle w:val="ConsPlusNormal0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C91A95" w:rsidRDefault="008E4EFE">
      <w:pPr>
        <w:pStyle w:val="ConsPlusNormal0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государственной программе </w:t>
      </w:r>
    </w:p>
    <w:p w:rsidR="00C91A95" w:rsidRDefault="008E4EFE">
      <w:pPr>
        <w:pStyle w:val="ConsPlusNormal0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Тыва «Формирование современной городской среды Республики Тыва»</w:t>
      </w:r>
    </w:p>
    <w:p w:rsidR="00C91A95" w:rsidRDefault="00C91A95">
      <w:pPr>
        <w:pStyle w:val="ConsPlusTitle"/>
        <w:ind w:left="10490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974"/>
      <w:bookmarkEnd w:id="1"/>
    </w:p>
    <w:p w:rsidR="00C91A95" w:rsidRDefault="00C91A95">
      <w:pPr>
        <w:pStyle w:val="ConsPlusTitle"/>
        <w:ind w:left="10490"/>
        <w:jc w:val="center"/>
        <w:rPr>
          <w:rFonts w:ascii="Times New Roman" w:hAnsi="Times New Roman" w:cs="Times New Roman"/>
          <w:b w:val="0"/>
          <w:sz w:val="24"/>
          <w:szCs w:val="28"/>
        </w:rPr>
      </w:pPr>
    </w:p>
    <w:p w:rsidR="00C91A95" w:rsidRDefault="008E4E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</w:t>
      </w:r>
    </w:p>
    <w:p w:rsidR="00C91A95" w:rsidRDefault="008E4EF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государственной программы Республики Тыва</w:t>
      </w:r>
    </w:p>
    <w:p w:rsidR="00C91A95" w:rsidRDefault="008E4EF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«Формирование современной городской среды Республики Тыва»</w:t>
      </w:r>
    </w:p>
    <w:p w:rsidR="00C91A95" w:rsidRDefault="00C91A95">
      <w:pPr>
        <w:pStyle w:val="ConsPlusNormal0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16147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298"/>
        <w:gridCol w:w="897"/>
        <w:gridCol w:w="916"/>
        <w:gridCol w:w="749"/>
        <w:gridCol w:w="749"/>
        <w:gridCol w:w="748"/>
        <w:gridCol w:w="749"/>
        <w:gridCol w:w="751"/>
        <w:gridCol w:w="749"/>
        <w:gridCol w:w="753"/>
        <w:gridCol w:w="1474"/>
        <w:gridCol w:w="1946"/>
        <w:gridCol w:w="1348"/>
        <w:gridCol w:w="1020"/>
      </w:tblGrid>
      <w:tr w:rsidR="00C91A95" w:rsidTr="00073E11">
        <w:trPr>
          <w:trHeight w:val="20"/>
          <w:jc w:val="center"/>
        </w:trPr>
        <w:tc>
          <w:tcPr>
            <w:tcW w:w="3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Единица измерения (по ОКЕИ)</w:t>
            </w: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Базовое значение</w:t>
            </w:r>
          </w:p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(2020 г.)</w:t>
            </w:r>
          </w:p>
        </w:tc>
        <w:tc>
          <w:tcPr>
            <w:tcW w:w="52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Период, год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Документ</w:t>
            </w:r>
          </w:p>
        </w:tc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Ответственный за достижение показателя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Связь с показателями национальных целей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Информационная система</w:t>
            </w:r>
          </w:p>
        </w:tc>
      </w:tr>
      <w:tr w:rsidR="00C91A95" w:rsidTr="00073E11">
        <w:trPr>
          <w:trHeight w:val="20"/>
          <w:jc w:val="center"/>
        </w:trPr>
        <w:tc>
          <w:tcPr>
            <w:tcW w:w="3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2024 г.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2025 г.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2026 г.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2027 г.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2028 г.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2029 г.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2030 г.</w:t>
            </w: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91A95" w:rsidTr="00073E11">
        <w:trPr>
          <w:trHeight w:val="20"/>
          <w:jc w:val="center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</w:tr>
      <w:tr w:rsidR="00C91A95" w:rsidTr="00073E11">
        <w:trPr>
          <w:trHeight w:val="20"/>
          <w:jc w:val="center"/>
        </w:trPr>
        <w:tc>
          <w:tcPr>
            <w:tcW w:w="161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 Государственная программа Республики Тыва «Формирование современной городской среды Республики Тыва»,</w:t>
            </w:r>
          </w:p>
          <w:p w:rsidR="00C91A95" w:rsidRDefault="008E4EFE">
            <w:pPr>
              <w:pStyle w:val="ConsPlusNormal0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цель «создание безопасной, удобной, экологически благоприятной и привлекательной городской среды, способствующей комплексному и устойчивому развитию муниципальных образований Республики Тыва»</w:t>
            </w:r>
          </w:p>
        </w:tc>
      </w:tr>
      <w:tr w:rsidR="00073E11" w:rsidTr="00073E11">
        <w:trPr>
          <w:trHeight w:val="20"/>
          <w:jc w:val="center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1.1 Доля реализованных муниципальных программ по формированию современной городской среды в общем количестве проектов благоустройства, предусмотренных к реализации в рамках муниципальных программ в отчетном году, %;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процентов</w:t>
            </w:r>
          </w:p>
          <w:p w:rsidR="00073E11" w:rsidRDefault="00073E11" w:rsidP="00073E11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(744)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jc w:val="center"/>
            </w:pPr>
            <w:r w:rsidRPr="00B635C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jc w:val="center"/>
            </w:pPr>
            <w:r w:rsidRPr="00B635C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jc w:val="center"/>
            </w:pPr>
            <w:r w:rsidRPr="00B635C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jc w:val="center"/>
            </w:pPr>
            <w:r w:rsidRPr="00B635C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jc w:val="center"/>
            </w:pPr>
            <w:r w:rsidRPr="00B635C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Министерство строительства Республики Тыва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</w:tbl>
    <w:p w:rsidR="00C91A95" w:rsidRDefault="008E4EFE">
      <w:r>
        <w:br w:type="page"/>
      </w:r>
    </w:p>
    <w:tbl>
      <w:tblPr>
        <w:tblW w:w="16147" w:type="dxa"/>
        <w:jc w:val="center"/>
        <w:tblLayout w:type="fixed"/>
        <w:tblLook w:val="04A0" w:firstRow="1" w:lastRow="0" w:firstColumn="1" w:lastColumn="0" w:noHBand="0" w:noVBand="1"/>
      </w:tblPr>
      <w:tblGrid>
        <w:gridCol w:w="3298"/>
        <w:gridCol w:w="897"/>
        <w:gridCol w:w="916"/>
        <w:gridCol w:w="749"/>
        <w:gridCol w:w="749"/>
        <w:gridCol w:w="748"/>
        <w:gridCol w:w="749"/>
        <w:gridCol w:w="751"/>
        <w:gridCol w:w="749"/>
        <w:gridCol w:w="753"/>
        <w:gridCol w:w="1474"/>
        <w:gridCol w:w="1946"/>
        <w:gridCol w:w="1348"/>
        <w:gridCol w:w="1020"/>
      </w:tblGrid>
      <w:tr w:rsidR="00C91A95" w:rsidTr="006239EE">
        <w:trPr>
          <w:trHeight w:val="20"/>
          <w:jc w:val="center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pageBreakBefore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</w:tr>
      <w:tr w:rsidR="00073E11" w:rsidTr="006239EE">
        <w:trPr>
          <w:trHeight w:val="20"/>
          <w:jc w:val="center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1.2 Доля реализованных проектов благоустройства в общем количестве проектов благоустройства, предусмотренных к реализации в рамках муниципальных программ в отчетном году, 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процентов</w:t>
            </w:r>
          </w:p>
          <w:p w:rsidR="00073E11" w:rsidRDefault="00073E11" w:rsidP="00073E11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(744)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jc w:val="center"/>
            </w:pPr>
            <w:r w:rsidRPr="0043381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jc w:val="center"/>
            </w:pPr>
            <w:r w:rsidRPr="0043381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jc w:val="center"/>
            </w:pPr>
            <w:r w:rsidRPr="0043381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jc w:val="center"/>
            </w:pPr>
            <w:r w:rsidRPr="0043381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jc w:val="center"/>
            </w:pPr>
            <w:r w:rsidRPr="0043381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Министерство строительства Республики Тыва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073E11" w:rsidTr="006239EE">
        <w:trPr>
          <w:trHeight w:val="20"/>
          <w:jc w:val="center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1.3 Доля проектов благоустройства, реализованных с трудовым участием граждан, заинтересованных организаций, 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процентов</w:t>
            </w:r>
          </w:p>
          <w:p w:rsidR="00073E11" w:rsidRDefault="00073E11" w:rsidP="00073E11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(744)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jc w:val="center"/>
            </w:pPr>
            <w:r w:rsidRPr="0032350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jc w:val="center"/>
            </w:pPr>
            <w:r w:rsidRPr="0032350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jc w:val="center"/>
            </w:pPr>
            <w:r w:rsidRPr="0032350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jc w:val="center"/>
            </w:pPr>
            <w:r w:rsidRPr="0032350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jc w:val="center"/>
            </w:pPr>
            <w:r w:rsidRPr="0032350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Министерство строительства Республики Тыва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073E11" w:rsidTr="006239EE">
        <w:trPr>
          <w:trHeight w:val="20"/>
          <w:jc w:val="center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1.4. Доля городов с благоприятной средой от общего количества городов (индекс качества городской среды - выше 50%)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процентов</w:t>
            </w:r>
          </w:p>
          <w:p w:rsidR="00073E11" w:rsidRDefault="00073E11" w:rsidP="00073E11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(744)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jc w:val="center"/>
            </w:pPr>
            <w:r w:rsidRPr="00CF0C3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jc w:val="center"/>
            </w:pPr>
            <w:r w:rsidRPr="00CF0C3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jc w:val="center"/>
            </w:pPr>
            <w:r w:rsidRPr="00CF0C3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jc w:val="center"/>
            </w:pPr>
            <w:r w:rsidRPr="00CF0C3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jc w:val="center"/>
            </w:pPr>
            <w:r w:rsidRPr="00CF0C3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Министерство строительства Республики Тыва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073E11" w:rsidTr="006239EE">
        <w:trPr>
          <w:trHeight w:val="20"/>
          <w:jc w:val="center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1.5. Количество городов с благоприятной городской средой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единиц</w:t>
            </w:r>
          </w:p>
          <w:p w:rsidR="00073E11" w:rsidRDefault="00073E11" w:rsidP="00073E11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(642)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2,00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jc w:val="center"/>
            </w:pPr>
            <w:r w:rsidRPr="001815F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jc w:val="center"/>
            </w:pPr>
            <w:r w:rsidRPr="001815F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jc w:val="center"/>
            </w:pPr>
            <w:r w:rsidRPr="001815F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jc w:val="center"/>
            </w:pPr>
            <w:r w:rsidRPr="001815F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jc w:val="center"/>
            </w:pPr>
            <w:r w:rsidRPr="001815F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73E11" w:rsidTr="006239EE">
        <w:trPr>
          <w:trHeight w:val="20"/>
          <w:jc w:val="center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1.6. Индекс качества городской среды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баллов</w:t>
            </w:r>
          </w:p>
          <w:p w:rsidR="00073E11" w:rsidRDefault="00073E11" w:rsidP="00073E11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(9642)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135,0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172,0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jc w:val="center"/>
            </w:pPr>
            <w:r w:rsidRPr="001815F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jc w:val="center"/>
            </w:pPr>
            <w:r w:rsidRPr="001815F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jc w:val="center"/>
            </w:pPr>
            <w:r w:rsidRPr="001815F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jc w:val="center"/>
            </w:pPr>
            <w:r w:rsidRPr="001815F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jc w:val="center"/>
            </w:pPr>
            <w:r w:rsidRPr="001815F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73E11" w:rsidTr="006239EE">
        <w:trPr>
          <w:trHeight w:val="20"/>
          <w:jc w:val="center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1.7 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городской среды, 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процентов</w:t>
            </w:r>
          </w:p>
          <w:p w:rsidR="00073E11" w:rsidRDefault="00073E11" w:rsidP="00073E11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(744)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jc w:val="center"/>
            </w:pPr>
            <w:r w:rsidRPr="003C5F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jc w:val="center"/>
            </w:pPr>
            <w:r w:rsidRPr="003C5F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jc w:val="center"/>
            </w:pPr>
            <w:r w:rsidRPr="003C5F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jc w:val="center"/>
            </w:pPr>
            <w:r w:rsidRPr="003C5F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jc w:val="center"/>
            </w:pPr>
            <w:r w:rsidRPr="003C5F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Министерство строительства Республики Тыва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073E11" w:rsidTr="006239EE">
        <w:trPr>
          <w:trHeight w:val="20"/>
          <w:jc w:val="center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1.8 Прирост среднего индекса качества городской среды по отношению к 2019 году, 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процентов</w:t>
            </w:r>
          </w:p>
          <w:p w:rsidR="00073E11" w:rsidRDefault="00073E11" w:rsidP="00073E11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(744)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jc w:val="center"/>
            </w:pPr>
            <w:r w:rsidRPr="00BE5E8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jc w:val="center"/>
            </w:pPr>
            <w:r w:rsidRPr="00BE5E8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jc w:val="center"/>
            </w:pPr>
            <w:r w:rsidRPr="00BE5E8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jc w:val="center"/>
            </w:pPr>
            <w:r w:rsidRPr="00BE5E8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jc w:val="center"/>
            </w:pPr>
            <w:r w:rsidRPr="00BE5E8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Министерство строительства Республики Тыва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 w:rsidP="00073E11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</w:tbl>
    <w:p w:rsidR="00C91A95" w:rsidRDefault="00C91A95"/>
    <w:p w:rsidR="00C91A95" w:rsidRDefault="00C91A95"/>
    <w:p w:rsidR="00AE3839" w:rsidRDefault="00AE3839"/>
    <w:p w:rsidR="00AE3839" w:rsidRDefault="00AE3839"/>
    <w:tbl>
      <w:tblPr>
        <w:tblW w:w="16147" w:type="dxa"/>
        <w:jc w:val="center"/>
        <w:tblLayout w:type="fixed"/>
        <w:tblLook w:val="04A0" w:firstRow="1" w:lastRow="0" w:firstColumn="1" w:lastColumn="0" w:noHBand="0" w:noVBand="1"/>
      </w:tblPr>
      <w:tblGrid>
        <w:gridCol w:w="3341"/>
        <w:gridCol w:w="854"/>
        <w:gridCol w:w="916"/>
        <w:gridCol w:w="749"/>
        <w:gridCol w:w="749"/>
        <w:gridCol w:w="748"/>
        <w:gridCol w:w="749"/>
        <w:gridCol w:w="751"/>
        <w:gridCol w:w="749"/>
        <w:gridCol w:w="753"/>
        <w:gridCol w:w="1474"/>
        <w:gridCol w:w="1946"/>
        <w:gridCol w:w="1348"/>
        <w:gridCol w:w="1020"/>
      </w:tblGrid>
      <w:tr w:rsidR="00C91A95" w:rsidTr="006239EE">
        <w:trPr>
          <w:trHeight w:val="20"/>
          <w:jc w:val="center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</w:tr>
      <w:tr w:rsidR="00AE3839" w:rsidTr="006239EE">
        <w:trPr>
          <w:trHeight w:val="20"/>
          <w:jc w:val="center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39" w:rsidRDefault="00AE3839" w:rsidP="00AE3839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1.9 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среды, %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39" w:rsidRDefault="00AE3839" w:rsidP="00AE3839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процентов</w:t>
            </w:r>
          </w:p>
          <w:p w:rsidR="00AE3839" w:rsidRDefault="00AE3839" w:rsidP="00AE3839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(744)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39" w:rsidRDefault="00AE3839" w:rsidP="00AE3839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39" w:rsidRDefault="00AE3839" w:rsidP="00AE3839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39" w:rsidRDefault="00AE3839" w:rsidP="00AE383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39" w:rsidRDefault="00AE3839" w:rsidP="00AE3839">
            <w:pPr>
              <w:jc w:val="center"/>
            </w:pPr>
            <w:r w:rsidRPr="00BE5E8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39" w:rsidRDefault="00AE3839" w:rsidP="00AE3839">
            <w:pPr>
              <w:jc w:val="center"/>
            </w:pPr>
            <w:r w:rsidRPr="00BE5E8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39" w:rsidRDefault="00AE3839" w:rsidP="00AE3839">
            <w:pPr>
              <w:jc w:val="center"/>
            </w:pPr>
            <w:r w:rsidRPr="00BE5E8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39" w:rsidRDefault="00AE3839" w:rsidP="00AE3839">
            <w:pPr>
              <w:jc w:val="center"/>
            </w:pPr>
            <w:r w:rsidRPr="00BE5E8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39" w:rsidRDefault="00AE3839" w:rsidP="00AE3839">
            <w:pPr>
              <w:jc w:val="center"/>
            </w:pPr>
            <w:r w:rsidRPr="00BE5E8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39" w:rsidRDefault="00AE3839" w:rsidP="00AE383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39" w:rsidRDefault="00AE3839" w:rsidP="00AE3839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Министерство строительства Республики Тыва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39" w:rsidRDefault="00AE3839" w:rsidP="00AE3839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39" w:rsidRDefault="00AE3839" w:rsidP="00AE3839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91A95" w:rsidTr="006239EE">
        <w:trPr>
          <w:trHeight w:val="20"/>
          <w:jc w:val="center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91A95" w:rsidRPr="006239EE" w:rsidRDefault="008E4EFE" w:rsidP="00073E11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  <w:r w:rsidR="00073E11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239EE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благоустроенных общественных </w:t>
            </w:r>
            <w:r w:rsidR="006239EE" w:rsidRPr="006239EE">
              <w:rPr>
                <w:rFonts w:ascii="Times New Roman" w:hAnsi="Times New Roman" w:cs="Times New Roman"/>
                <w:sz w:val="21"/>
                <w:szCs w:val="21"/>
              </w:rPr>
              <w:t>террит</w:t>
            </w:r>
            <w:r w:rsidR="006239EE">
              <w:rPr>
                <w:rFonts w:ascii="Times New Roman" w:hAnsi="Times New Roman" w:cs="Times New Roman"/>
                <w:sz w:val="21"/>
                <w:szCs w:val="21"/>
              </w:rPr>
              <w:t>орий, ед. (нарастающим итогом с 2025 г.)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91A95" w:rsidRDefault="008E4EFE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единиц</w:t>
            </w:r>
          </w:p>
          <w:p w:rsidR="00C91A95" w:rsidRDefault="008E4EFE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(642)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91A95" w:rsidRDefault="008E4EFE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91A95" w:rsidRDefault="006239EE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91A95" w:rsidRDefault="006239E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91A95" w:rsidRDefault="006239E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53,0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91A95" w:rsidRDefault="006239E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78,0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91A95" w:rsidRDefault="006239E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103,0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91A95" w:rsidRDefault="006239E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128,0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91A95" w:rsidRDefault="006239E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153,0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91A95" w:rsidRDefault="008E4EFE">
            <w:pPr>
              <w:pStyle w:val="ConsPlusNormal0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Министерство строительства Республики Тыва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91A95" w:rsidRDefault="008E4EFE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91A95" w:rsidRDefault="008E4EFE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239EE" w:rsidTr="006239EE">
        <w:trPr>
          <w:trHeight w:val="20"/>
          <w:jc w:val="center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239EE" w:rsidRPr="006239EE" w:rsidRDefault="006239EE" w:rsidP="006239EE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1.11 </w:t>
            </w:r>
            <w:r w:rsidRPr="006239EE">
              <w:rPr>
                <w:rFonts w:ascii="Times New Roman" w:hAnsi="Times New Roman" w:cs="Times New Roman"/>
                <w:sz w:val="21"/>
                <w:szCs w:val="21"/>
              </w:rPr>
              <w:t>Ко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личество реализованных проектов победителей </w:t>
            </w:r>
            <w:r w:rsidRPr="006239EE">
              <w:rPr>
                <w:rFonts w:ascii="Times New Roman" w:hAnsi="Times New Roman" w:cs="Times New Roman"/>
                <w:sz w:val="21"/>
                <w:szCs w:val="21"/>
              </w:rPr>
              <w:t>Всероссийского конкурса</w:t>
            </w:r>
          </w:p>
          <w:p w:rsidR="006239EE" w:rsidRDefault="006239EE" w:rsidP="006239EE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 w:rsidRPr="006239EE">
              <w:rPr>
                <w:rFonts w:ascii="Times New Roman" w:hAnsi="Times New Roman" w:cs="Times New Roman"/>
                <w:sz w:val="21"/>
                <w:szCs w:val="21"/>
              </w:rPr>
              <w:t xml:space="preserve">создания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комфортной городской среды, ед. </w:t>
            </w:r>
            <w:r w:rsidRPr="006239EE">
              <w:rPr>
                <w:rFonts w:ascii="Times New Roman" w:hAnsi="Times New Roman" w:cs="Times New Roman"/>
                <w:sz w:val="21"/>
                <w:szCs w:val="21"/>
              </w:rPr>
              <w:t>(нарастающим итогом с 2025 г.)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239EE" w:rsidRDefault="006239EE" w:rsidP="006239EE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единиц</w:t>
            </w:r>
          </w:p>
          <w:p w:rsidR="006239EE" w:rsidRDefault="006239EE" w:rsidP="006239E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(642)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239EE" w:rsidRDefault="006239EE" w:rsidP="006239E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239EE" w:rsidRDefault="006239EE" w:rsidP="006239E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239EE" w:rsidRDefault="006239EE" w:rsidP="006239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239EE" w:rsidRDefault="006239EE" w:rsidP="006239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239EE" w:rsidRDefault="006239EE" w:rsidP="006239EE">
            <w:r w:rsidRPr="00D5489C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239EE" w:rsidRDefault="006239EE" w:rsidP="006239EE">
            <w:r w:rsidRPr="00D5489C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239EE" w:rsidRDefault="006239EE" w:rsidP="006239EE">
            <w:r w:rsidRPr="00D5489C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239EE" w:rsidRDefault="006239EE" w:rsidP="006239EE">
            <w:r w:rsidRPr="00D5489C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239EE" w:rsidRDefault="006239EE" w:rsidP="006239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239EE" w:rsidRDefault="006239EE" w:rsidP="006239EE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Министерство строительства Республики Тыва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239EE" w:rsidRDefault="006239EE" w:rsidP="006239E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239EE" w:rsidRDefault="006239EE" w:rsidP="006239E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239EE" w:rsidTr="006239EE">
        <w:trPr>
          <w:trHeight w:val="20"/>
          <w:jc w:val="center"/>
        </w:trPr>
        <w:tc>
          <w:tcPr>
            <w:tcW w:w="3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39EE" w:rsidRDefault="006239EE" w:rsidP="006239EE">
            <w:pPr>
              <w:pStyle w:val="ConsPlusNormal0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1.12 Реализованы мероприятия по капитальному ремонту обелиска «Центр Азии» с фонтаном, скульптурной композиции «Царская охота» (г. Кызыл, ул. Красных партизан, 18) и фонтана на площади Арата (г. Кызыл, ул. Чульдум, 18) Республики Тыва, включая благоустройство прилегающих территорий.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39EE" w:rsidRDefault="006239EE" w:rsidP="006239EE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единиц</w:t>
            </w:r>
          </w:p>
          <w:p w:rsidR="006239EE" w:rsidRDefault="006239EE" w:rsidP="006239EE">
            <w:pPr>
              <w:pStyle w:val="ConsPlusNormal0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(642)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39EE" w:rsidRDefault="006239EE" w:rsidP="006239EE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39EE" w:rsidRDefault="006239EE" w:rsidP="006239EE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2,0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39EE" w:rsidRDefault="006239EE" w:rsidP="006239EE">
            <w:pPr>
              <w:jc w:val="center"/>
            </w:pPr>
            <w:r w:rsidRPr="00055F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39EE" w:rsidRDefault="006239EE" w:rsidP="006239EE">
            <w:pPr>
              <w:jc w:val="center"/>
            </w:pPr>
            <w:r w:rsidRPr="00055F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39EE" w:rsidRDefault="006239EE" w:rsidP="006239EE">
            <w:pPr>
              <w:jc w:val="center"/>
            </w:pPr>
            <w:r w:rsidRPr="00055F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39EE" w:rsidRDefault="006239EE" w:rsidP="006239EE">
            <w:pPr>
              <w:jc w:val="center"/>
            </w:pPr>
            <w:r w:rsidRPr="00055F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39EE" w:rsidRDefault="006239EE" w:rsidP="006239EE">
            <w:pPr>
              <w:jc w:val="center"/>
            </w:pPr>
            <w:r w:rsidRPr="00055F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39EE" w:rsidRDefault="006239EE" w:rsidP="006239EE">
            <w:pPr>
              <w:jc w:val="center"/>
            </w:pPr>
            <w:r w:rsidRPr="00055F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39EE" w:rsidRDefault="006239EE" w:rsidP="006239EE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39EE" w:rsidRDefault="006239EE" w:rsidP="006239EE">
            <w:pPr>
              <w:pStyle w:val="ConsPlusNormal0"/>
            </w:pPr>
            <w:r>
              <w:rPr>
                <w:rFonts w:ascii="Times New Roman" w:hAnsi="Times New Roman"/>
                <w:sz w:val="21"/>
                <w:szCs w:val="21"/>
              </w:rPr>
              <w:t>Министерство строительства Республики Тыва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39EE" w:rsidRDefault="006239EE" w:rsidP="006239EE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39EE" w:rsidRDefault="006239EE" w:rsidP="006239EE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</w:tbl>
    <w:p w:rsidR="00C91A95" w:rsidRDefault="00C91A95">
      <w:pPr>
        <w:spacing w:after="0" w:line="240" w:lineRule="auto"/>
        <w:rPr>
          <w:rFonts w:ascii="Times New Roman" w:hAnsi="Times New Roman" w:cs="Times New Roman"/>
          <w:sz w:val="2"/>
        </w:rPr>
      </w:pPr>
    </w:p>
    <w:p w:rsidR="00C91A95" w:rsidRDefault="008E4EFE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4"/>
          <w:lang w:eastAsia="en-US"/>
        </w:rPr>
        <w:sectPr w:rsidR="00C91A95">
          <w:headerReference w:type="default" r:id="rId9"/>
          <w:headerReference w:type="first" r:id="rId10"/>
          <w:pgSz w:w="16838" w:h="11906" w:orient="landscape"/>
          <w:pgMar w:top="1134" w:right="1134" w:bottom="567" w:left="1134" w:header="0" w:footer="0" w:gutter="0"/>
          <w:pgNumType w:start="1"/>
          <w:cols w:space="720"/>
          <w:formProt w:val="0"/>
          <w:docGrid w:linePitch="299" w:charSpace="28672"/>
        </w:sectPr>
      </w:pPr>
      <w:r>
        <w:rPr>
          <w:rFonts w:ascii="Times New Roman" w:eastAsiaTheme="minorHAnsi" w:hAnsi="Times New Roman" w:cs="Times New Roman"/>
          <w:color w:val="000000"/>
          <w:sz w:val="28"/>
          <w:szCs w:val="24"/>
          <w:lang w:eastAsia="en-US"/>
        </w:rPr>
        <w:t>»;</w:t>
      </w:r>
      <w:r>
        <w:br w:type="page"/>
      </w:r>
    </w:p>
    <w:p w:rsidR="00C91A95" w:rsidRDefault="008E4EFE" w:rsidP="00E551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4) приложение № 2 </w:t>
      </w:r>
      <w:r w:rsidR="00E55109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91A95" w:rsidRDefault="008E4EF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91A95">
          <w:headerReference w:type="default" r:id="rId11"/>
          <w:headerReference w:type="first" r:id="rId12"/>
          <w:pgSz w:w="11906" w:h="16838"/>
          <w:pgMar w:top="1134" w:right="567" w:bottom="1134" w:left="1134" w:header="0" w:footer="0" w:gutter="0"/>
          <w:pgNumType w:start="1"/>
          <w:cols w:space="720"/>
          <w:formProt w:val="0"/>
          <w:docGrid w:linePitch="299" w:charSpace="28672"/>
        </w:sectPr>
      </w:pPr>
      <w:bookmarkStart w:id="2" w:name="P1244"/>
      <w:bookmarkEnd w:id="2"/>
      <w:r>
        <w:br w:type="page"/>
      </w:r>
    </w:p>
    <w:p w:rsidR="00C91A95" w:rsidRDefault="008E4E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</w:p>
    <w:p w:rsidR="00C91A95" w:rsidRDefault="008E4EFE">
      <w:pPr>
        <w:pStyle w:val="ConsPlusNormal0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C91A95" w:rsidRDefault="008E4EFE">
      <w:pPr>
        <w:pStyle w:val="ConsPlusNormal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государственной программе </w:t>
      </w:r>
    </w:p>
    <w:p w:rsidR="00C91A95" w:rsidRDefault="008E4EFE">
      <w:pPr>
        <w:pStyle w:val="ConsPlusNormal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Тыва «Формирование </w:t>
      </w:r>
    </w:p>
    <w:p w:rsidR="00C91A95" w:rsidRDefault="008E4EFE">
      <w:pPr>
        <w:pStyle w:val="ConsPlusNormal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современной городской среды </w:t>
      </w:r>
    </w:p>
    <w:p w:rsidR="00C91A95" w:rsidRDefault="008E4EFE">
      <w:pPr>
        <w:pStyle w:val="ConsPlusNormal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Тыва»</w:t>
      </w:r>
    </w:p>
    <w:p w:rsidR="00C91A95" w:rsidRDefault="00C91A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91A95" w:rsidRDefault="00C91A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91A95" w:rsidRDefault="008E4E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ПОМЕСЯЧНЫЙ ПЛАН</w:t>
      </w:r>
    </w:p>
    <w:p w:rsidR="00C91A95" w:rsidRDefault="008E4EF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достижения показателей государственной программы</w:t>
      </w:r>
    </w:p>
    <w:p w:rsidR="00C91A95" w:rsidRDefault="008E4EF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республики Тыва «Формирование современной</w:t>
      </w:r>
    </w:p>
    <w:p w:rsidR="00C91A95" w:rsidRDefault="008E4EF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городской среды Республики Тыва» на 2025 год</w:t>
      </w:r>
    </w:p>
    <w:p w:rsidR="00C91A95" w:rsidRDefault="00C91A9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596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851"/>
        <w:gridCol w:w="851"/>
        <w:gridCol w:w="850"/>
        <w:gridCol w:w="851"/>
        <w:gridCol w:w="849"/>
        <w:gridCol w:w="851"/>
        <w:gridCol w:w="851"/>
        <w:gridCol w:w="851"/>
        <w:gridCol w:w="991"/>
        <w:gridCol w:w="992"/>
        <w:gridCol w:w="851"/>
        <w:gridCol w:w="1134"/>
      </w:tblGrid>
      <w:tr w:rsidR="00C91A95" w:rsidTr="00073E11"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1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конец 2025 года</w:t>
            </w:r>
          </w:p>
        </w:tc>
      </w:tr>
      <w:tr w:rsidR="00C91A95" w:rsidTr="00073E11"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A95" w:rsidTr="00073E11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91A95" w:rsidTr="00073E11">
        <w:tc>
          <w:tcPr>
            <w:tcW w:w="1459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Государственная программа Республики Тыва «Формирование современной городской среды Республики Тыва», цель - создание безопасной, удобной, экологически благоприятной и привлекательной городской среды, способствующей комплексному и устойчивому развитию муниципальных образований Республики Тыва</w:t>
            </w:r>
          </w:p>
        </w:tc>
      </w:tr>
      <w:tr w:rsidR="00C91A95" w:rsidTr="00073E11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Доля реализованных муниципальных программ по формированию современной городской среды в общем количестве проектов благоустройства, предусмотренных к реализации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программ в отчетном году, 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 (744)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91A95" w:rsidTr="00073E11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 Доля реализованных проектов благоустройства в общем количестве проектов благоустройства, предусмотренных к реализации в рамках муниципальных программ в отчетном году, 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 (744)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91A95" w:rsidTr="00073E11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 Доля проектов благоустройства, реализованных с трудовым участием граждан, заинтересованных организаций, 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 (744)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91A95" w:rsidTr="00073E11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 w:rsidP="00073E1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73E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73E11" w:rsidRPr="00073E11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общественных территорий, ед. (нарастающим итогом с 2025 г.)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 (642)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073E1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073E1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073E1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073E1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073E1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073E1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073E11" w:rsidTr="00073E11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Pr="00073E11" w:rsidRDefault="00073E11" w:rsidP="00073E1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1.5. Количество </w:t>
            </w:r>
            <w:r w:rsidRPr="00073E11">
              <w:rPr>
                <w:rFonts w:ascii="Times New Roman" w:hAnsi="Times New Roman" w:cs="Times New Roman"/>
                <w:sz w:val="24"/>
                <w:szCs w:val="24"/>
              </w:rPr>
              <w:t>реализованных проектов</w:t>
            </w:r>
          </w:p>
          <w:p w:rsidR="00073E11" w:rsidRDefault="00073E11" w:rsidP="00073E1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победителей Всероссийского конкурса </w:t>
            </w:r>
            <w:r w:rsidRPr="00073E11">
              <w:rPr>
                <w:rFonts w:ascii="Times New Roman" w:hAnsi="Times New Roman" w:cs="Times New Roman"/>
                <w:sz w:val="24"/>
                <w:szCs w:val="24"/>
              </w:rPr>
              <w:t xml:space="preserve">создания комфортной городской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среды, ед. </w:t>
            </w:r>
            <w:r w:rsidRPr="00073E11">
              <w:rPr>
                <w:rFonts w:ascii="Times New Roman" w:hAnsi="Times New Roman" w:cs="Times New Roman"/>
                <w:sz w:val="24"/>
                <w:szCs w:val="24"/>
              </w:rPr>
              <w:t>(нарастающим итогом с 2025 г.)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 (642)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11" w:rsidRDefault="00073E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91A95" w:rsidRDefault="008E4EFE">
      <w:pPr>
        <w:pStyle w:val="af2"/>
        <w:rPr>
          <w:rFonts w:ascii="Times New Roman" w:hAnsi="Times New Roman" w:cs="Times New Roman"/>
          <w:sz w:val="28"/>
          <w:szCs w:val="28"/>
        </w:rPr>
        <w:sectPr w:rsidR="00C91A95">
          <w:headerReference w:type="default" r:id="rId14"/>
          <w:headerReference w:type="first" r:id="rId15"/>
          <w:pgSz w:w="16838" w:h="11906" w:orient="landscape"/>
          <w:pgMar w:top="1134" w:right="1134" w:bottom="567" w:left="1134" w:header="0" w:footer="0" w:gutter="0"/>
          <w:pgNumType w:start="1"/>
          <w:cols w:space="720"/>
          <w:formProt w:val="0"/>
          <w:docGrid w:linePitch="299" w:charSpace="28672"/>
        </w:sect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C91A95" w:rsidRDefault="00E5510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5) приложение № 3  Программы</w:t>
      </w:r>
      <w:r w:rsidR="008E4EF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  <w:sectPr w:rsidR="00C91A95">
          <w:headerReference w:type="default" r:id="rId16"/>
          <w:headerReference w:type="first" r:id="rId17"/>
          <w:pgSz w:w="11906" w:h="16838"/>
          <w:pgMar w:top="1134" w:right="567" w:bottom="1134" w:left="1134" w:header="0" w:footer="0" w:gutter="0"/>
          <w:pgNumType w:start="1"/>
          <w:cols w:space="720"/>
          <w:formProt w:val="0"/>
          <w:docGrid w:linePitch="299" w:charSpace="28672"/>
        </w:sectPr>
      </w:pPr>
    </w:p>
    <w:p w:rsidR="00C91A95" w:rsidRDefault="008E4EFE">
      <w:pPr>
        <w:pStyle w:val="ConsPlusNormal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</w:p>
    <w:p w:rsidR="00C91A95" w:rsidRDefault="008E4EFE">
      <w:pPr>
        <w:pStyle w:val="ConsPlusNormal0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C91A95" w:rsidRDefault="008E4EFE">
      <w:pPr>
        <w:pStyle w:val="ConsPlusNormal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государственной программе </w:t>
      </w:r>
    </w:p>
    <w:p w:rsidR="00C91A95" w:rsidRDefault="008E4EFE">
      <w:pPr>
        <w:pStyle w:val="ConsPlusNormal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Тыва «Формирование </w:t>
      </w:r>
    </w:p>
    <w:p w:rsidR="00C91A95" w:rsidRDefault="008E4EFE">
      <w:pPr>
        <w:pStyle w:val="ConsPlusNormal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современной городской среды </w:t>
      </w:r>
    </w:p>
    <w:p w:rsidR="00C91A95" w:rsidRDefault="008E4EFE">
      <w:pPr>
        <w:pStyle w:val="ConsPlusNormal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Тыва»</w:t>
      </w:r>
    </w:p>
    <w:p w:rsidR="00C91A95" w:rsidRDefault="00C91A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91A95" w:rsidRDefault="00C91A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91A95" w:rsidRDefault="008E4E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РЕСУРСНОЕ ОБЕСПЕЧЕНИЕ</w:t>
      </w:r>
    </w:p>
    <w:p w:rsidR="00C91A95" w:rsidRDefault="008E4EF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 прогнозная оценка расходов федерального бюджета, </w:t>
      </w:r>
    </w:p>
    <w:p w:rsidR="00C91A95" w:rsidRDefault="008E4EF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республиканского бюджета Республики Тыва, внебюджетных средств </w:t>
      </w:r>
    </w:p>
    <w:p w:rsidR="00C91A95" w:rsidRDefault="008E4EF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реализацию целей государственной программы Республики Тыва</w:t>
      </w:r>
    </w:p>
    <w:p w:rsidR="00C91A95" w:rsidRDefault="008E4EF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«Формирование современной городской среды Республики Тыва»</w:t>
      </w:r>
    </w:p>
    <w:p w:rsidR="00C91A95" w:rsidRDefault="00C91A9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b"/>
        <w:tblW w:w="16104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606"/>
        <w:gridCol w:w="1559"/>
        <w:gridCol w:w="1277"/>
        <w:gridCol w:w="1289"/>
        <w:gridCol w:w="1250"/>
        <w:gridCol w:w="1276"/>
        <w:gridCol w:w="726"/>
        <w:gridCol w:w="1277"/>
        <w:gridCol w:w="1259"/>
        <w:gridCol w:w="1585"/>
      </w:tblGrid>
      <w:tr w:rsidR="00C91A95" w:rsidTr="00372CB7">
        <w:trPr>
          <w:jc w:val="center"/>
        </w:trPr>
        <w:tc>
          <w:tcPr>
            <w:tcW w:w="4606" w:type="dxa"/>
            <w:vMerge w:val="restart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</w:t>
            </w:r>
          </w:p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программы, структурного элемента</w:t>
            </w:r>
          </w:p>
        </w:tc>
        <w:tc>
          <w:tcPr>
            <w:tcW w:w="1559" w:type="dxa"/>
            <w:vMerge w:val="restart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939" w:type="dxa"/>
            <w:gridSpan w:val="8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  <w:r>
              <w:rPr>
                <w:rStyle w:val="ab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C91A95" w:rsidTr="00372CB7">
        <w:trPr>
          <w:trHeight w:val="103"/>
          <w:jc w:val="center"/>
        </w:trPr>
        <w:tc>
          <w:tcPr>
            <w:tcW w:w="4606" w:type="dxa"/>
            <w:vMerge/>
          </w:tcPr>
          <w:p w:rsidR="00C91A95" w:rsidRDefault="00C91A9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1A95" w:rsidRDefault="00C91A9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289" w:type="dxa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250" w:type="dxa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276" w:type="dxa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726" w:type="dxa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г.</w:t>
            </w:r>
          </w:p>
        </w:tc>
        <w:tc>
          <w:tcPr>
            <w:tcW w:w="1277" w:type="dxa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г.</w:t>
            </w:r>
          </w:p>
        </w:tc>
        <w:tc>
          <w:tcPr>
            <w:tcW w:w="1259" w:type="dxa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г.</w:t>
            </w:r>
          </w:p>
        </w:tc>
        <w:tc>
          <w:tcPr>
            <w:tcW w:w="1585" w:type="dxa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2024-2030 гг.</w:t>
            </w:r>
          </w:p>
        </w:tc>
      </w:tr>
      <w:tr w:rsidR="00C91A95" w:rsidTr="00372CB7">
        <w:trPr>
          <w:jc w:val="center"/>
        </w:trPr>
        <w:tc>
          <w:tcPr>
            <w:tcW w:w="4606" w:type="dxa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9" w:type="dxa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0" w:type="dxa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6" w:type="dxa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7" w:type="dxa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9" w:type="dxa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5" w:type="dxa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91A95" w:rsidTr="006A410D">
        <w:trPr>
          <w:jc w:val="center"/>
        </w:trPr>
        <w:tc>
          <w:tcPr>
            <w:tcW w:w="4606" w:type="dxa"/>
            <w:vMerge w:val="restart"/>
          </w:tcPr>
          <w:p w:rsidR="00C91A95" w:rsidRDefault="008E4EFE">
            <w:pPr>
              <w:pStyle w:val="ConsPlusNormal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hyperlink w:anchor="P264">
              <w:r>
                <w:rPr>
                  <w:rFonts w:ascii="Times New Roman" w:hAnsi="Times New Roman" w:cs="Times New Roman"/>
                  <w:sz w:val="24"/>
                  <w:szCs w:val="24"/>
                </w:rPr>
                <w:t>Госпрограмма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современной городской среды Республики Тыва»,</w:t>
            </w:r>
          </w:p>
          <w:p w:rsidR="00C91A95" w:rsidRDefault="008E4EFE">
            <w:pPr>
              <w:pStyle w:val="ConsPlusNormal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7" w:type="dxa"/>
            <w:shd w:val="clear" w:color="auto" w:fill="FFFFFF" w:themeFill="background1"/>
          </w:tcPr>
          <w:p w:rsidR="00C91A95" w:rsidRDefault="008E4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279 372,00</w:t>
            </w:r>
          </w:p>
        </w:tc>
        <w:tc>
          <w:tcPr>
            <w:tcW w:w="1289" w:type="dxa"/>
            <w:shd w:val="clear" w:color="auto" w:fill="FFFFFF" w:themeFill="background1"/>
          </w:tcPr>
          <w:p w:rsidR="00C91A95" w:rsidRDefault="008E4EFE" w:rsidP="006A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360 8</w:t>
            </w:r>
            <w:r w:rsidR="006A4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A4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50" w:type="dxa"/>
            <w:shd w:val="clear" w:color="auto" w:fill="FFFF00"/>
          </w:tcPr>
          <w:p w:rsidR="00C91A95" w:rsidRDefault="00372CB7" w:rsidP="006A4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102 04</w:t>
            </w:r>
            <w:r w:rsidR="006A4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76" w:type="dxa"/>
            <w:shd w:val="clear" w:color="auto" w:fill="FFFFFF" w:themeFill="background1"/>
          </w:tcPr>
          <w:p w:rsidR="00C91A95" w:rsidRDefault="00372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102 044,00</w:t>
            </w:r>
          </w:p>
        </w:tc>
        <w:tc>
          <w:tcPr>
            <w:tcW w:w="726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9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5" w:type="dxa"/>
            <w:shd w:val="clear" w:color="auto" w:fill="FFFF00"/>
          </w:tcPr>
          <w:p w:rsidR="00C91A95" w:rsidRDefault="00372CB7" w:rsidP="006A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8E4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44 3</w:t>
            </w:r>
            <w:r w:rsidR="006A4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8E4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A4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8E4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C91A95" w:rsidTr="006A410D">
        <w:trPr>
          <w:jc w:val="center"/>
        </w:trPr>
        <w:tc>
          <w:tcPr>
            <w:tcW w:w="4606" w:type="dxa"/>
            <w:vMerge/>
          </w:tcPr>
          <w:p w:rsidR="00C91A95" w:rsidRDefault="00C91A95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7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244 768,00</w:t>
            </w:r>
          </w:p>
        </w:tc>
        <w:tc>
          <w:tcPr>
            <w:tcW w:w="1289" w:type="dxa"/>
            <w:shd w:val="clear" w:color="auto" w:fill="FFFFFF" w:themeFill="background1"/>
          </w:tcPr>
          <w:p w:rsidR="00C91A95" w:rsidRDefault="008E4EFE" w:rsidP="006A4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6A4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A4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A4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50" w:type="dxa"/>
            <w:shd w:val="clear" w:color="auto" w:fill="FFFFFF" w:themeFill="background1"/>
          </w:tcPr>
          <w:p w:rsidR="00C91A95" w:rsidRDefault="00372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C91A95" w:rsidRDefault="00372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726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9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5" w:type="dxa"/>
            <w:shd w:val="clear" w:color="auto" w:fill="FFFFFF" w:themeFill="background1"/>
          </w:tcPr>
          <w:p w:rsidR="00C91A95" w:rsidRDefault="00372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8E4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89 692,30</w:t>
            </w:r>
          </w:p>
        </w:tc>
      </w:tr>
      <w:tr w:rsidR="00C91A95" w:rsidTr="00D82678">
        <w:trPr>
          <w:jc w:val="center"/>
        </w:trPr>
        <w:tc>
          <w:tcPr>
            <w:tcW w:w="4606" w:type="dxa"/>
            <w:vMerge/>
          </w:tcPr>
          <w:p w:rsidR="00C91A95" w:rsidRDefault="00C91A95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277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31 582,00</w:t>
            </w:r>
          </w:p>
        </w:tc>
        <w:tc>
          <w:tcPr>
            <w:tcW w:w="1289" w:type="dxa"/>
            <w:shd w:val="clear" w:color="auto" w:fill="FFFF00"/>
          </w:tcPr>
          <w:p w:rsidR="00C91A95" w:rsidRDefault="008E4EFE" w:rsidP="006A4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</w:t>
            </w:r>
            <w:r w:rsidR="006A4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A4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50" w:type="dxa"/>
            <w:shd w:val="clear" w:color="auto" w:fill="FFFF00"/>
          </w:tcPr>
          <w:p w:rsidR="00C91A95" w:rsidRDefault="008E4EFE" w:rsidP="006A4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</w:t>
            </w:r>
            <w:r w:rsidR="006A4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76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1 022,00</w:t>
            </w:r>
          </w:p>
        </w:tc>
        <w:tc>
          <w:tcPr>
            <w:tcW w:w="726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9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5" w:type="dxa"/>
            <w:shd w:val="clear" w:color="auto" w:fill="FFFF00"/>
          </w:tcPr>
          <w:p w:rsidR="00C91A95" w:rsidRDefault="008E4EFE" w:rsidP="00D8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</w:t>
            </w:r>
            <w:r w:rsidR="00D82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82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91A95" w:rsidTr="004D76AB">
        <w:trPr>
          <w:jc w:val="center"/>
        </w:trPr>
        <w:tc>
          <w:tcPr>
            <w:tcW w:w="4606" w:type="dxa"/>
            <w:vMerge/>
          </w:tcPr>
          <w:p w:rsidR="00C91A95" w:rsidRDefault="00C91A95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3 022,00</w:t>
            </w:r>
          </w:p>
        </w:tc>
        <w:tc>
          <w:tcPr>
            <w:tcW w:w="1289" w:type="dxa"/>
            <w:shd w:val="clear" w:color="auto" w:fill="FFFF00"/>
          </w:tcPr>
          <w:p w:rsidR="00C91A95" w:rsidRDefault="008E4EFE" w:rsidP="006A4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12 46</w:t>
            </w:r>
            <w:r w:rsidR="006A4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A4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50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1 022,00</w:t>
            </w:r>
          </w:p>
        </w:tc>
        <w:tc>
          <w:tcPr>
            <w:tcW w:w="1276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1 022,00</w:t>
            </w:r>
          </w:p>
        </w:tc>
        <w:tc>
          <w:tcPr>
            <w:tcW w:w="726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9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5" w:type="dxa"/>
            <w:shd w:val="clear" w:color="auto" w:fill="FFFF00"/>
          </w:tcPr>
          <w:p w:rsidR="00C91A95" w:rsidRDefault="00D82678" w:rsidP="00D82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17 533</w:t>
            </w:r>
            <w:r w:rsidR="008E4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8E4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C91A95" w:rsidTr="00372CB7">
        <w:trPr>
          <w:jc w:val="center"/>
        </w:trPr>
        <w:tc>
          <w:tcPr>
            <w:tcW w:w="4606" w:type="dxa"/>
            <w:vMerge/>
          </w:tcPr>
          <w:p w:rsidR="00C91A95" w:rsidRDefault="00C91A95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77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9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0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6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9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5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91A95" w:rsidTr="004D76AB">
        <w:trPr>
          <w:jc w:val="center"/>
        </w:trPr>
        <w:tc>
          <w:tcPr>
            <w:tcW w:w="4606" w:type="dxa"/>
            <w:vMerge w:val="restart"/>
          </w:tcPr>
          <w:p w:rsidR="00C91A95" w:rsidRDefault="008E4EFE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 Благоустройство дворовых территорий многоквартирных домов и территорий общего пользования</w:t>
            </w:r>
          </w:p>
        </w:tc>
        <w:tc>
          <w:tcPr>
            <w:tcW w:w="1559" w:type="dxa"/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7" w:type="dxa"/>
            <w:shd w:val="clear" w:color="auto" w:fill="FFFFFF" w:themeFill="background1"/>
          </w:tcPr>
          <w:p w:rsidR="00C91A95" w:rsidRDefault="008E4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102 044,00</w:t>
            </w:r>
          </w:p>
        </w:tc>
        <w:tc>
          <w:tcPr>
            <w:tcW w:w="1289" w:type="dxa"/>
            <w:shd w:val="clear" w:color="auto" w:fill="FFFF00"/>
          </w:tcPr>
          <w:p w:rsidR="00C91A95" w:rsidRDefault="008E4EFE" w:rsidP="006A4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6A4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="006A4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A4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50" w:type="dxa"/>
            <w:shd w:val="clear" w:color="auto" w:fill="FFFF00"/>
          </w:tcPr>
          <w:p w:rsidR="00C91A95" w:rsidRDefault="00372CB7" w:rsidP="006A4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102 04</w:t>
            </w:r>
            <w:r w:rsidR="006A4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76" w:type="dxa"/>
            <w:shd w:val="clear" w:color="auto" w:fill="FFFFFF" w:themeFill="background1"/>
          </w:tcPr>
          <w:p w:rsidR="00C91A95" w:rsidRDefault="00372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102 044,00</w:t>
            </w:r>
          </w:p>
        </w:tc>
        <w:tc>
          <w:tcPr>
            <w:tcW w:w="726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9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5" w:type="dxa"/>
            <w:shd w:val="clear" w:color="auto" w:fill="FFFF00"/>
          </w:tcPr>
          <w:p w:rsidR="00C91A95" w:rsidRDefault="00372CB7" w:rsidP="004D76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8E4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</w:t>
            </w:r>
            <w:r w:rsidR="004D7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  <w:r w:rsidR="008E4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D7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C91A95" w:rsidTr="00372CB7">
        <w:trPr>
          <w:jc w:val="center"/>
        </w:trPr>
        <w:tc>
          <w:tcPr>
            <w:tcW w:w="4606" w:type="dxa"/>
            <w:vMerge/>
          </w:tcPr>
          <w:p w:rsidR="00C91A95" w:rsidRDefault="00C91A95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7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289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250" w:type="dxa"/>
            <w:shd w:val="clear" w:color="auto" w:fill="FFFFFF" w:themeFill="background1"/>
          </w:tcPr>
          <w:p w:rsidR="00C91A95" w:rsidRDefault="00372CB7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C91A95" w:rsidRDefault="00372CB7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726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9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5" w:type="dxa"/>
            <w:shd w:val="clear" w:color="auto" w:fill="FFFFFF" w:themeFill="background1"/>
          </w:tcPr>
          <w:p w:rsidR="00C91A95" w:rsidRDefault="00372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8E4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</w:tr>
      <w:tr w:rsidR="00C91A95" w:rsidTr="004D76AB">
        <w:trPr>
          <w:jc w:val="center"/>
        </w:trPr>
        <w:tc>
          <w:tcPr>
            <w:tcW w:w="4606" w:type="dxa"/>
            <w:vMerge/>
          </w:tcPr>
          <w:p w:rsidR="00C91A95" w:rsidRDefault="00C91A95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277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1 022,00</w:t>
            </w:r>
          </w:p>
        </w:tc>
        <w:tc>
          <w:tcPr>
            <w:tcW w:w="1289" w:type="dxa"/>
            <w:shd w:val="clear" w:color="auto" w:fill="FFFF00"/>
          </w:tcPr>
          <w:p w:rsidR="00C91A95" w:rsidRDefault="006A410D" w:rsidP="006A4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</w:t>
            </w:r>
            <w:r w:rsidR="008E4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E4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50" w:type="dxa"/>
            <w:shd w:val="clear" w:color="auto" w:fill="FFFF00"/>
          </w:tcPr>
          <w:p w:rsidR="00C91A95" w:rsidRDefault="008E4EFE" w:rsidP="006A4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D7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="006A4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6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D7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022</w:t>
            </w:r>
            <w:r w:rsidR="004D7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726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9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5" w:type="dxa"/>
            <w:shd w:val="clear" w:color="auto" w:fill="FFFF00"/>
          </w:tcPr>
          <w:p w:rsidR="00C91A95" w:rsidRDefault="004D76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3 053,10</w:t>
            </w:r>
          </w:p>
        </w:tc>
      </w:tr>
      <w:tr w:rsidR="00C91A95" w:rsidTr="004D76AB">
        <w:trPr>
          <w:jc w:val="center"/>
        </w:trPr>
        <w:tc>
          <w:tcPr>
            <w:tcW w:w="4606" w:type="dxa"/>
            <w:vMerge/>
          </w:tcPr>
          <w:p w:rsidR="00C91A95" w:rsidRDefault="00C91A95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1 022,00</w:t>
            </w:r>
          </w:p>
        </w:tc>
        <w:tc>
          <w:tcPr>
            <w:tcW w:w="1289" w:type="dxa"/>
            <w:shd w:val="clear" w:color="auto" w:fill="FFFF00"/>
          </w:tcPr>
          <w:p w:rsidR="00C91A95" w:rsidRDefault="006A410D" w:rsidP="006A4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50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D7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022</w:t>
            </w:r>
            <w:r w:rsidR="006A4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76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D7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022</w:t>
            </w:r>
            <w:r w:rsidR="004D7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726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9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5" w:type="dxa"/>
            <w:shd w:val="clear" w:color="auto" w:fill="FFFF00"/>
          </w:tcPr>
          <w:p w:rsidR="00C91A95" w:rsidRDefault="008E4EFE" w:rsidP="004D76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4 08</w:t>
            </w:r>
            <w:r w:rsidR="004D7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D7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91A95" w:rsidTr="00372CB7">
        <w:trPr>
          <w:jc w:val="center"/>
        </w:trPr>
        <w:tc>
          <w:tcPr>
            <w:tcW w:w="4606" w:type="dxa"/>
            <w:vMerge/>
          </w:tcPr>
          <w:p w:rsidR="00C91A95" w:rsidRDefault="00C91A95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77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9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0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6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9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5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91A95" w:rsidTr="00372CB7">
        <w:trPr>
          <w:jc w:val="center"/>
        </w:trPr>
        <w:tc>
          <w:tcPr>
            <w:tcW w:w="4606" w:type="dxa"/>
            <w:vMerge w:val="restart"/>
          </w:tcPr>
          <w:p w:rsidR="00C91A95" w:rsidRDefault="008E4EFE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 Реализация проектов благоустройства муниципальных образований – 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1559" w:type="dxa"/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7" w:type="dxa"/>
            <w:shd w:val="clear" w:color="auto" w:fill="FFFFFF" w:themeFill="background1"/>
          </w:tcPr>
          <w:p w:rsidR="00C91A95" w:rsidRDefault="008E4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177328,00</w:t>
            </w:r>
          </w:p>
        </w:tc>
        <w:tc>
          <w:tcPr>
            <w:tcW w:w="1289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258 845,17</w:t>
            </w:r>
          </w:p>
        </w:tc>
        <w:tc>
          <w:tcPr>
            <w:tcW w:w="1250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6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9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5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436 173,17</w:t>
            </w:r>
          </w:p>
        </w:tc>
      </w:tr>
      <w:tr w:rsidR="00C91A95" w:rsidTr="00372CB7">
        <w:trPr>
          <w:jc w:val="center"/>
        </w:trPr>
        <w:tc>
          <w:tcPr>
            <w:tcW w:w="4606" w:type="dxa"/>
            <w:vMerge/>
          </w:tcPr>
          <w:p w:rsidR="00C91A95" w:rsidRDefault="00C91A95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7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144768,00</w:t>
            </w:r>
          </w:p>
        </w:tc>
        <w:tc>
          <w:tcPr>
            <w:tcW w:w="1289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244 924,30</w:t>
            </w:r>
          </w:p>
        </w:tc>
        <w:tc>
          <w:tcPr>
            <w:tcW w:w="1250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6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9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5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389 692,30</w:t>
            </w:r>
          </w:p>
        </w:tc>
      </w:tr>
      <w:tr w:rsidR="00C91A95" w:rsidTr="00372CB7">
        <w:trPr>
          <w:jc w:val="center"/>
        </w:trPr>
        <w:tc>
          <w:tcPr>
            <w:tcW w:w="4606" w:type="dxa"/>
            <w:vMerge/>
          </w:tcPr>
          <w:p w:rsidR="00C91A95" w:rsidRDefault="00C91A95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277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30560,00</w:t>
            </w:r>
          </w:p>
        </w:tc>
        <w:tc>
          <w:tcPr>
            <w:tcW w:w="1289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2 474,10</w:t>
            </w:r>
          </w:p>
        </w:tc>
        <w:tc>
          <w:tcPr>
            <w:tcW w:w="1250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6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9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5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33 034,10</w:t>
            </w:r>
          </w:p>
        </w:tc>
      </w:tr>
      <w:tr w:rsidR="00C91A95" w:rsidTr="00372CB7">
        <w:trPr>
          <w:jc w:val="center"/>
        </w:trPr>
        <w:tc>
          <w:tcPr>
            <w:tcW w:w="4606" w:type="dxa"/>
            <w:vMerge/>
          </w:tcPr>
          <w:p w:rsidR="00C91A95" w:rsidRDefault="00C91A95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2 000,00</w:t>
            </w:r>
          </w:p>
        </w:tc>
        <w:tc>
          <w:tcPr>
            <w:tcW w:w="1289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11 446,77</w:t>
            </w:r>
          </w:p>
        </w:tc>
        <w:tc>
          <w:tcPr>
            <w:tcW w:w="1250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6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9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5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13 446,77</w:t>
            </w:r>
          </w:p>
        </w:tc>
      </w:tr>
      <w:tr w:rsidR="00C91A95" w:rsidTr="00372CB7">
        <w:trPr>
          <w:jc w:val="center"/>
        </w:trPr>
        <w:tc>
          <w:tcPr>
            <w:tcW w:w="4606" w:type="dxa"/>
            <w:vMerge/>
          </w:tcPr>
          <w:p w:rsidR="00C91A95" w:rsidRDefault="00C91A95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77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9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0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6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9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5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</w:tbl>
    <w:p w:rsidR="00C91A95" w:rsidRDefault="008E4EFE">
      <w:pPr>
        <w:pStyle w:val="af2"/>
        <w:rPr>
          <w:rFonts w:ascii="Times New Roman" w:hAnsi="Times New Roman" w:cs="Times New Roman"/>
          <w:sz w:val="28"/>
          <w:szCs w:val="28"/>
        </w:rPr>
        <w:sectPr w:rsidR="00C91A95">
          <w:headerReference w:type="default" r:id="rId18"/>
          <w:headerReference w:type="first" r:id="rId19"/>
          <w:pgSz w:w="16838" w:h="11906" w:orient="landscape"/>
          <w:pgMar w:top="1134" w:right="1134" w:bottom="567" w:left="1134" w:header="0" w:footer="0" w:gutter="0"/>
          <w:cols w:space="720"/>
          <w:formProt w:val="0"/>
          <w:docGrid w:linePitch="299" w:charSpace="28672"/>
        </w:sect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C91A95" w:rsidRDefault="00E55109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6) приложение № 6 </w:t>
      </w:r>
      <w:r w:rsidR="008E4EFE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E4EF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91A95" w:rsidRDefault="00C91A95">
      <w:pPr>
        <w:pStyle w:val="ConsPlusNormal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91A95" w:rsidRDefault="008E4EFE">
      <w:pPr>
        <w:pStyle w:val="ConsPlusNormal0"/>
        <w:tabs>
          <w:tab w:val="left" w:pos="708"/>
          <w:tab w:val="left" w:pos="9320"/>
        </w:tabs>
        <w:spacing w:line="48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  <w:sectPr w:rsidR="00C91A95">
          <w:headerReference w:type="default" r:id="rId20"/>
          <w:headerReference w:type="first" r:id="rId21"/>
          <w:pgSz w:w="11906" w:h="16838"/>
          <w:pgMar w:top="1134" w:right="567" w:bottom="1134" w:left="1134" w:header="0" w:footer="0" w:gutter="0"/>
          <w:cols w:space="720"/>
          <w:formProt w:val="0"/>
          <w:docGrid w:linePitch="299" w:charSpace="28672"/>
        </w:sectPr>
      </w:pPr>
      <w:r>
        <w:rPr>
          <w:rFonts w:ascii="Times New Roman" w:hAnsi="Times New Roman" w:cs="Times New Roman"/>
          <w:sz w:val="28"/>
          <w:szCs w:val="28"/>
        </w:rPr>
        <w:tab/>
      </w:r>
      <w:r>
        <w:br w:type="page"/>
      </w:r>
    </w:p>
    <w:p w:rsidR="00C91A95" w:rsidRDefault="008E4EFE">
      <w:pPr>
        <w:pStyle w:val="ConsPlusNormal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«</w:t>
      </w:r>
    </w:p>
    <w:p w:rsidR="00C91A95" w:rsidRDefault="008E4EFE">
      <w:pPr>
        <w:pStyle w:val="ConsPlusNormal0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C91A95" w:rsidRDefault="008E4EFE">
      <w:pPr>
        <w:pStyle w:val="ConsPlusNormal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государственной программе </w:t>
      </w:r>
    </w:p>
    <w:p w:rsidR="00C91A95" w:rsidRDefault="008E4EFE">
      <w:pPr>
        <w:pStyle w:val="ConsPlusNormal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Тыва «Формирование </w:t>
      </w:r>
    </w:p>
    <w:p w:rsidR="00C91A95" w:rsidRDefault="008E4EFE">
      <w:pPr>
        <w:pStyle w:val="ConsPlusNormal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современной городской среды </w:t>
      </w:r>
    </w:p>
    <w:p w:rsidR="00C91A95" w:rsidRDefault="008E4EFE">
      <w:pPr>
        <w:pStyle w:val="ConsPlusNormal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Тыва»</w:t>
      </w:r>
    </w:p>
    <w:p w:rsidR="00C91A95" w:rsidRDefault="00C91A95">
      <w:pPr>
        <w:pStyle w:val="ConsPlusNormal0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C91A95" w:rsidRDefault="008E4E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C91A95" w:rsidRDefault="008E4EF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субсидий бюджетам муниципальных образований Р</w:t>
      </w:r>
      <w:r>
        <w:rPr>
          <w:rFonts w:ascii="Times New Roman" w:hAnsi="Times New Roman" w:cs="Times New Roman"/>
          <w:b w:val="0"/>
          <w:vanish/>
          <w:sz w:val="28"/>
          <w:szCs w:val="28"/>
        </w:rPr>
        <w:t>р</w:t>
      </w:r>
      <w:r>
        <w:rPr>
          <w:rFonts w:ascii="Times New Roman" w:hAnsi="Times New Roman" w:cs="Times New Roman"/>
          <w:b w:val="0"/>
          <w:sz w:val="28"/>
          <w:szCs w:val="28"/>
        </w:rPr>
        <w:t>еспублики Тыва</w:t>
      </w:r>
    </w:p>
    <w:p w:rsidR="00C91A95" w:rsidRDefault="008E4EF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поддержку муниципальных программ формирования</w:t>
      </w:r>
    </w:p>
    <w:p w:rsidR="00C91A95" w:rsidRDefault="008E4EF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современной городской среды Республики Тыва</w:t>
      </w:r>
    </w:p>
    <w:p w:rsidR="00C91A95" w:rsidRDefault="00C91A9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05"/>
        <w:gridCol w:w="1338"/>
        <w:gridCol w:w="1288"/>
        <w:gridCol w:w="1382"/>
        <w:gridCol w:w="1336"/>
        <w:gridCol w:w="1288"/>
        <w:gridCol w:w="1384"/>
        <w:gridCol w:w="1334"/>
        <w:gridCol w:w="1288"/>
        <w:gridCol w:w="1251"/>
      </w:tblGrid>
      <w:tr w:rsidR="00C91A95" w:rsidTr="00DD18E6">
        <w:trPr>
          <w:jc w:val="center"/>
        </w:trPr>
        <w:tc>
          <w:tcPr>
            <w:tcW w:w="2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Всего на 2024 - 2025 годы</w:t>
            </w:r>
          </w:p>
        </w:tc>
        <w:tc>
          <w:tcPr>
            <w:tcW w:w="3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3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C91A95" w:rsidTr="00DD18E6">
        <w:trPr>
          <w:jc w:val="center"/>
        </w:trPr>
        <w:tc>
          <w:tcPr>
            <w:tcW w:w="2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C91A9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</w:tr>
      <w:tr w:rsidR="00C91A95" w:rsidTr="00DD18E6">
        <w:trPr>
          <w:trHeight w:val="161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 w:rsidP="00DD18E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 w:rsidP="00DD18E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 w:rsidP="00DD18E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 w:rsidP="00DD18E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 w:rsidP="00DD18E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 w:rsidP="00DD18E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 w:rsidP="00DD18E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 w:rsidP="00DD18E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 w:rsidP="00DD18E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 w:rsidP="00DD18E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91A95" w:rsidTr="00DD18E6">
        <w:trPr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1. г. Кызыл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73737,033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73000,000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40737,333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33333,033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33000,00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333,333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40404,000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40000,000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40404,000</w:t>
            </w:r>
          </w:p>
        </w:tc>
      </w:tr>
      <w:tr w:rsidR="00C91A95" w:rsidTr="00DD18E6">
        <w:trPr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2. г. Ак-Довурак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4040,404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4000,000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40,404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2020,202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20,202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2020,202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2000,000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20,202</w:t>
            </w:r>
          </w:p>
        </w:tc>
      </w:tr>
      <w:tr w:rsidR="00C91A95" w:rsidTr="00DD18E6">
        <w:trPr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3. Бай-Тайгинский район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4040,404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4000,000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40,404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2020,202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20,202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2020,202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2000,000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20,202</w:t>
            </w:r>
          </w:p>
        </w:tc>
      </w:tr>
      <w:tr w:rsidR="00C91A95" w:rsidTr="00DD18E6">
        <w:trPr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4. Барун-Хемчикский район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16666,667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16500,000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166,667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9090,909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9000,000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90,909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7575,758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7500,000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75,758</w:t>
            </w:r>
          </w:p>
        </w:tc>
      </w:tr>
      <w:tr w:rsidR="00C91A95" w:rsidTr="00DD18E6">
        <w:trPr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5. Дзун-Хемчикский район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16666,667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16500,000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166,667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9090,909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9000,000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90,909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7575,758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7500,000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75,758</w:t>
            </w:r>
          </w:p>
        </w:tc>
      </w:tr>
      <w:tr w:rsidR="00C91A95" w:rsidTr="00DD18E6">
        <w:trPr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6. Каа-Хемский район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13636,364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13500,000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136,364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6060,606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6000,000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60,606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7575,758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7500,000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75,758</w:t>
            </w:r>
          </w:p>
        </w:tc>
      </w:tr>
      <w:tr w:rsidR="00C91A95" w:rsidTr="00DD18E6">
        <w:trPr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Кызылский район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10101,010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10000,000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101,010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6060,606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6000,000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60,606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4040,404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4000,000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40,404</w:t>
            </w:r>
          </w:p>
        </w:tc>
      </w:tr>
      <w:tr w:rsidR="00C91A95" w:rsidTr="00DD18E6">
        <w:trPr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8. Монгун-Тайгинский район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6565,656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6500,000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65,656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2020,202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20,202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4545,454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4500,000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45,454</w:t>
            </w:r>
          </w:p>
        </w:tc>
      </w:tr>
      <w:tr w:rsidR="00C91A95" w:rsidTr="00DD18E6">
        <w:trPr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9. Овюрский район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5050,505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5000,000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50,505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3030,303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3000,000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30,303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2020,202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2000,000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20,202</w:t>
            </w:r>
          </w:p>
        </w:tc>
      </w:tr>
      <w:tr w:rsidR="00C91A95" w:rsidTr="00DD18E6">
        <w:trPr>
          <w:trHeight w:val="18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10. Пий-Хемский район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10101,01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10000,000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101,010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6060,606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6000,000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60,606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4040,404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4000,000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40,404</w:t>
            </w:r>
          </w:p>
        </w:tc>
      </w:tr>
      <w:tr w:rsidR="00C91A95" w:rsidTr="00DD18E6">
        <w:trPr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11. Сут-Хольский район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3535,353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3500,000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35,353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2020,202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20,202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1515,151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1500,000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15,151</w:t>
            </w:r>
          </w:p>
        </w:tc>
      </w:tr>
      <w:tr w:rsidR="00C91A95" w:rsidTr="00DD18E6">
        <w:trPr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12. Тандинский район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5050,505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5000,000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50,505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3030,303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3000,000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30,303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2020,202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2000,000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20,202</w:t>
            </w:r>
          </w:p>
        </w:tc>
      </w:tr>
      <w:tr w:rsidR="00C91A95" w:rsidTr="00DD18E6">
        <w:trPr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13. Тере-Хольский район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6060,606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6000,000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60,606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2020,202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20,202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4040,404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4000,000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40,404</w:t>
            </w:r>
          </w:p>
        </w:tc>
      </w:tr>
      <w:tr w:rsidR="00C91A95" w:rsidTr="00DD18E6">
        <w:trPr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14. Тес-Хемский район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3535,353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3500,000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35,353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2020,202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20,202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1515,151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1500,000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15,151</w:t>
            </w:r>
          </w:p>
        </w:tc>
      </w:tr>
      <w:tr w:rsidR="00C91A95" w:rsidTr="00DD18E6">
        <w:trPr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15. Тоджинский район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7575,758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7500,000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75,758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5050,505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5000,000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50,505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2525,253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2500,000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25,253</w:t>
            </w:r>
          </w:p>
        </w:tc>
      </w:tr>
      <w:tr w:rsidR="00C91A95" w:rsidTr="00DD18E6">
        <w:trPr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16. Улуг-Хемский район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4040,404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4000,000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40,404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2020,202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20,202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2020,202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2000,000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20,202</w:t>
            </w:r>
          </w:p>
        </w:tc>
      </w:tr>
      <w:tr w:rsidR="00C91A95" w:rsidTr="00DD18E6">
        <w:trPr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17. Чаа-Хольский район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4040,404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4000,000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40,404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2020,202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20,202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2020,202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2000,000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20,202</w:t>
            </w:r>
          </w:p>
        </w:tc>
      </w:tr>
      <w:tr w:rsidR="00C91A95" w:rsidTr="00DD18E6">
        <w:trPr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18. Чеди-Хольский район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4040,404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4000,000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40,404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2020,202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20,202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2020,202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2000,000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20,202</w:t>
            </w:r>
          </w:p>
        </w:tc>
      </w:tr>
      <w:tr w:rsidR="00C91A95" w:rsidTr="00DD18E6">
        <w:trPr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19. Эрзинский район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3535,353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3500,000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35,353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2020,202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20,202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1515,151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1500,000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15,151</w:t>
            </w:r>
          </w:p>
        </w:tc>
      </w:tr>
      <w:tr w:rsidR="00C91A95" w:rsidTr="00DD18E6">
        <w:trPr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202020,200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200000,000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2020,200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101010,100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100000,000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1010,100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101010,100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100000,000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1010,100</w:t>
            </w:r>
          </w:p>
        </w:tc>
      </w:tr>
    </w:tbl>
    <w:p w:rsidR="00C91A95" w:rsidRDefault="008E4EFE">
      <w:pPr>
        <w:pStyle w:val="ConsPlusTitle"/>
        <w:tabs>
          <w:tab w:val="left" w:pos="142"/>
        </w:tabs>
        <w:rPr>
          <w:rFonts w:ascii="Times New Roman" w:hAnsi="Times New Roman" w:cs="Times New Roman"/>
          <w:b w:val="0"/>
          <w:sz w:val="28"/>
          <w:szCs w:val="28"/>
        </w:rPr>
        <w:sectPr w:rsidR="00C91A95">
          <w:headerReference w:type="default" r:id="rId22"/>
          <w:headerReference w:type="first" r:id="rId23"/>
          <w:pgSz w:w="16838" w:h="11906" w:orient="landscape"/>
          <w:pgMar w:top="1134" w:right="1134" w:bottom="567" w:left="1134" w:header="0" w:footer="0" w:gutter="0"/>
          <w:cols w:space="720"/>
          <w:formProt w:val="0"/>
          <w:titlePg/>
          <w:docGrid w:linePitch="299" w:charSpace="28672"/>
        </w:sectPr>
      </w:pP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C91A95" w:rsidRDefault="00E551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7) приложение № 8 </w:t>
      </w:r>
      <w:r w:rsidR="008E4EFE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8E4EF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91A95" w:rsidRDefault="00C91A9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91A95" w:rsidRDefault="008E4E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C91A95" w:rsidRDefault="008E4EFE">
      <w:pPr>
        <w:pStyle w:val="ConsPlusNormal0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8</w:t>
      </w:r>
    </w:p>
    <w:p w:rsidR="00C91A95" w:rsidRDefault="008E4EFE">
      <w:pPr>
        <w:pStyle w:val="ConsPlusNormal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государственной программе </w:t>
      </w:r>
    </w:p>
    <w:p w:rsidR="00C91A95" w:rsidRDefault="008E4EFE">
      <w:pPr>
        <w:pStyle w:val="ConsPlusNormal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Тыва «Формирование современной городской среды </w:t>
      </w:r>
    </w:p>
    <w:p w:rsidR="00C91A95" w:rsidRDefault="008E4EFE">
      <w:pPr>
        <w:pStyle w:val="ConsPlusNormal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Тыва»</w:t>
      </w:r>
    </w:p>
    <w:p w:rsidR="00C91A95" w:rsidRDefault="00C91A9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91A95" w:rsidRDefault="008E4E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АДРЕСНЫЙ ПЕРЕЧЕНЬ</w:t>
      </w:r>
    </w:p>
    <w:p w:rsidR="00C91A95" w:rsidRDefault="008E4EF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дворовых территорий многоквартирных домов населенных</w:t>
      </w:r>
    </w:p>
    <w:p w:rsidR="00C91A95" w:rsidRDefault="008E4EF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пунктов Республики Тыва, нуждающихся в благоустройстве</w:t>
      </w:r>
    </w:p>
    <w:p w:rsidR="00C91A95" w:rsidRDefault="008E4EF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(с учетом их физического состояния) и подлежащих</w:t>
      </w:r>
    </w:p>
    <w:p w:rsidR="00C91A95" w:rsidRDefault="008E4EF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благоустройству в период до 2030 года</w:t>
      </w:r>
    </w:p>
    <w:p w:rsidR="00C91A95" w:rsidRDefault="00C91A9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07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154"/>
        <w:gridCol w:w="6236"/>
      </w:tblGrid>
      <w:tr w:rsidR="00C91A95">
        <w:trPr>
          <w:trHeight w:val="15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</w:tr>
      <w:tr w:rsidR="00C91A95">
        <w:trPr>
          <w:jc w:val="center"/>
        </w:trPr>
        <w:tc>
          <w:tcPr>
            <w:tcW w:w="9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г. Кызыл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Кызыл, ул. Правобережная, д. 48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Кызыл, ул. Кочетова, д. 55/2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Кызыл,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Семирацкого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между д. 41 и 45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Кызыл, ул. Дружбы, д. 15 «А»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Кызыл, ул. Новоселова, д. 26</w:t>
            </w:r>
          </w:p>
        </w:tc>
      </w:tr>
      <w:tr w:rsidR="00C91A95">
        <w:trPr>
          <w:jc w:val="center"/>
        </w:trPr>
        <w:tc>
          <w:tcPr>
            <w:tcW w:w="9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Пий-Хемский район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Туран, ул. Красных партизан, д. 7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Туран, ул. Ленина, д. 104</w:t>
            </w:r>
          </w:p>
        </w:tc>
      </w:tr>
      <w:tr w:rsidR="00C91A95">
        <w:trPr>
          <w:jc w:val="center"/>
        </w:trPr>
        <w:tc>
          <w:tcPr>
            <w:tcW w:w="9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г. Ак-Довурак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Ак-Довурак, ул. 50 лет ВЛКСМ, д. 3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Ак-Довурак, ул. 50 лет ВЛКСМ, д. 7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Ак-Довурак, ул. Дружбы, д. 27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Ак-Довурак, ул. Заводская, д. 32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Ак-Довурак, ул. Заводская, д. 38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Ак-Довурак, ул. Монгуша Марата, д. 6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Ак-Довурак, ул. Центральная, д. 7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Ак-Довурак, ул. Центральная, д. 10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3.9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Ак-Довурак, ул. Юбилейная, д. 5</w:t>
            </w:r>
          </w:p>
        </w:tc>
      </w:tr>
      <w:tr w:rsidR="00C91A95">
        <w:trPr>
          <w:jc w:val="center"/>
        </w:trPr>
        <w:tc>
          <w:tcPr>
            <w:tcW w:w="9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Дзун-Хемчикский район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Чадан, ул. Чургуй-оола, д. 66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Чадан, ул. Алдан-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Маадырская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18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Чадан, ул. Шахтерская, д. 16а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Чадан, ул. Зеленая, д. 1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Чадан, ул. Комарова, д. 1г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Чадан,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Хемчик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1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Чадан, ул. Подгорная, д. 4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Чадан, ул. Луговая, д. 4</w:t>
            </w:r>
          </w:p>
        </w:tc>
      </w:tr>
      <w:tr w:rsidR="00C91A95">
        <w:trPr>
          <w:jc w:val="center"/>
        </w:trPr>
        <w:tc>
          <w:tcPr>
            <w:tcW w:w="9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Улуг-Хемский район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Шагонар, ул. Дружбы, д. 59,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Шагонар, ул. Саяно-Шушенская, д. 3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Шагонар, ул. Гагарина, д. 2, 4, 6,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Шагонар, ул. Дружбы, д. 58, 56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Шагонар, ул. Гагарина, д. 10, 10а, 12, 14,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Шагонар, ул. Енисейская, д. 1, 3, 3а, 5, 7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Шагонар ул. Енисейская, д. 11, 11а, 13, 15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Шагонар, ул. Октябрьская, д. 34, 36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Шагонар, ул. Октябрьская, д. 37, 39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Шагонар, ул. Октябрьская, д. 41, 43</w:t>
            </w:r>
          </w:p>
        </w:tc>
      </w:tr>
      <w:tr w:rsidR="00C91A95">
        <w:trPr>
          <w:jc w:val="center"/>
        </w:trPr>
        <w:tc>
          <w:tcPr>
            <w:tcW w:w="9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Чеди-Хольский район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Хову-Аксы, ул. Гагарина, д. 3, 4, 7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Хову-Аксы, ул. Мира, д. 2, 4, 4а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Хову-Аксы, ул. Комсомольская, д. 3, 3а</w:t>
            </w:r>
          </w:p>
        </w:tc>
      </w:tr>
    </w:tbl>
    <w:p w:rsidR="00C91A95" w:rsidRDefault="008E4EFE">
      <w:pPr>
        <w:pStyle w:val="ConsPlusTitle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C91A95" w:rsidRDefault="008E4E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C91A95" w:rsidRDefault="00C91A9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91A95" w:rsidRDefault="008E4E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приложение № 10 Программ</w:t>
      </w:r>
      <w:r w:rsidR="00E5510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8E4EF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«</w:t>
      </w:r>
    </w:p>
    <w:p w:rsidR="00C91A95" w:rsidRDefault="008E4EFE">
      <w:pPr>
        <w:pStyle w:val="ConsPlusNormal0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10</w:t>
      </w:r>
    </w:p>
    <w:p w:rsidR="00C91A95" w:rsidRDefault="008E4EFE">
      <w:pPr>
        <w:pStyle w:val="ConsPlusNormal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государственной программе </w:t>
      </w:r>
    </w:p>
    <w:p w:rsidR="00C91A95" w:rsidRDefault="008E4EFE">
      <w:pPr>
        <w:pStyle w:val="ConsPlusNormal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Тыва «Формирование современной городской среды </w:t>
      </w:r>
    </w:p>
    <w:p w:rsidR="00C91A95" w:rsidRDefault="008E4EFE">
      <w:pPr>
        <w:pStyle w:val="ConsPlusNormal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Тыва»</w:t>
      </w:r>
    </w:p>
    <w:p w:rsidR="00C91A95" w:rsidRDefault="00C91A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1A95" w:rsidRDefault="008E4E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АДРЕСНЫЙ ПЕРЕЧЕНЬ</w:t>
      </w:r>
    </w:p>
    <w:p w:rsidR="00C91A95" w:rsidRDefault="008E4E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территорий общего пользования населения,</w:t>
      </w:r>
    </w:p>
    <w:p w:rsidR="00C91A95" w:rsidRDefault="008E4E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планируемых к благоустройству в 2024 - 2030 годах</w:t>
      </w:r>
    </w:p>
    <w:p w:rsidR="00C91A95" w:rsidRDefault="00C91A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Y="1"/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2"/>
        <w:gridCol w:w="2509"/>
        <w:gridCol w:w="6644"/>
      </w:tblGrid>
      <w:tr w:rsidR="00C91A95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Годы реализации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территории</w:t>
            </w:r>
          </w:p>
        </w:tc>
      </w:tr>
      <w:tr w:rsidR="00C91A95">
        <w:tc>
          <w:tcPr>
            <w:tcW w:w="9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C91A95">
        <w:tc>
          <w:tcPr>
            <w:tcW w:w="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г. Кызыл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Общественная территория «Парк героев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мкрн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Южный»;</w:t>
            </w:r>
          </w:p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2) Общественная территория «Аллея Славы» (прилегающая территория МБОУ СОШ № 12 г. Кызыла);</w:t>
            </w:r>
            <w:bookmarkStart w:id="3" w:name="_GoBack_Копия_1_Копия_1"/>
            <w:bookmarkEnd w:id="3"/>
          </w:p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3) Общественная территория «Аллея по ул. Дружбы г. Кызыла»;</w:t>
            </w:r>
          </w:p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4)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ероприятия по капитальному ремонту обелиска «Центр Азии» с фонтаном, скульптурной композиции «Царская охота» (г. Кызыл, ул. Красных партизан, 18) и фонтана на площади Арата (г. Кызыл, ул. Чульдум, 18) Республики Тыва, включая благоустройство прилегающих территорий;</w:t>
            </w:r>
          </w:p>
        </w:tc>
      </w:tr>
      <w:tr w:rsidR="00C91A95"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г. Ак-Довурак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5) Аллея славы;</w:t>
            </w:r>
          </w:p>
        </w:tc>
      </w:tr>
      <w:tr w:rsidR="00C91A95"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Бай-Тайгинский район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6) Хоккейная коробка в с. Кызыл-Даг;</w:t>
            </w:r>
          </w:p>
        </w:tc>
      </w:tr>
      <w:tr w:rsidR="00C91A95"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Барун-Хемчикский район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7) Общественная территория активного отдыха в с. Барлык;</w:t>
            </w:r>
          </w:p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8) Благоустройство площади Единства по ул. Ленина с. Шекпээр;</w:t>
            </w:r>
          </w:p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9) Общественная территория в с. Аксы-Барлык;</w:t>
            </w:r>
          </w:p>
        </w:tc>
      </w:tr>
      <w:tr w:rsidR="00C91A95"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Дзун-Хемчикский район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10) Спортивная площадка с детской площадкой в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Ийме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11) Благоустройство зоны отдыха со спортивной площадкой в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Шеми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12) Благоустройство центральной улицы г. Чадан,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стелла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«Я люблю Чадан»;</w:t>
            </w:r>
          </w:p>
        </w:tc>
      </w:tr>
      <w:tr w:rsidR="00C91A95"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Каа-Хемский район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13) Благоустройство территории памятника с. Кундустуг Каа-Хемского кожууна РТ;</w:t>
            </w:r>
          </w:p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14) Сквер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Мандала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 с. Сарыг-Сеп Каа-Хемского кожууна</w:t>
            </w:r>
          </w:p>
        </w:tc>
      </w:tr>
      <w:tr w:rsidR="00C91A95"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Кызылский район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15) </w:t>
            </w:r>
            <w:r>
              <w:rPr>
                <w:rFonts w:ascii="Times New Roman" w:eastAsia="Calibri" w:hAnsi="Times New Roman" w:cs="Times New Roman"/>
                <w:sz w:val="24"/>
              </w:rPr>
              <w:t>Сквер «Единства» на территории с. Сукпак Кызылского кожууна;</w:t>
            </w:r>
          </w:p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16) Молодежный сквер с. Кара-Хаак Кызылского кожууна;</w:t>
            </w:r>
          </w:p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17) Благоустройство Аллеи Славы пгт. Каа-Хем Кызылского кожууна;</w:t>
            </w:r>
          </w:p>
        </w:tc>
      </w:tr>
      <w:tr w:rsidR="00C91A95"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Монгун-Тайгинский район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18) Благоустройство стадиона по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Кошкар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-оола с. Мугур-Аксы;</w:t>
            </w:r>
          </w:p>
        </w:tc>
      </w:tr>
      <w:tr w:rsidR="00C91A95"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Овюрский район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19) Благоустройство центральной площади в с. Хандагайты;</w:t>
            </w:r>
          </w:p>
        </w:tc>
      </w:tr>
      <w:tr w:rsidR="00C91A95"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Пий-Хемский район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20) Благоустройство территории Великой Отечественной войны в с. Уюк;</w:t>
            </w:r>
          </w:p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21) Благоустройство территории Великая Отечественная Война в с. Аржаан;</w:t>
            </w:r>
          </w:p>
        </w:tc>
      </w:tr>
      <w:tr w:rsidR="00C91A95"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11. Сут-Хольский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22) Благоустройство стадиона с. Кара-Чыраа Сут-Хольского кожууна;</w:t>
            </w:r>
          </w:p>
        </w:tc>
      </w:tr>
      <w:tr w:rsidR="00C91A95"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12. Тандинский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23) Общественное пространство в с. Дурген;</w:t>
            </w:r>
          </w:p>
        </w:tc>
      </w:tr>
      <w:tr w:rsidR="00C91A95">
        <w:trPr>
          <w:trHeight w:val="351"/>
        </w:trPr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 Тере-Хольский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24) Благоустройство стадиона «Хаан-Тайга» в с. Кунгуртуг;</w:t>
            </w:r>
          </w:p>
        </w:tc>
      </w:tr>
      <w:tr w:rsidR="00C91A95"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14. Тес-Хемский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 Благоустройство общественной территории по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Кидиспей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 Берт-Даг Тес-Хемского кожууна;</w:t>
            </w:r>
          </w:p>
        </w:tc>
      </w:tr>
      <w:tr w:rsidR="00C91A95"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15. Тоджинский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26) Парк «Ом мани» с. Ий;</w:t>
            </w:r>
          </w:p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27) Благоустройство улицы Анчы с. Адыр-Кежиг;</w:t>
            </w:r>
          </w:p>
        </w:tc>
      </w:tr>
      <w:tr w:rsidR="00C91A95"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16. Улуг-Хемский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28)  Благоустройство площади возле центра культуры г. Шагонар;</w:t>
            </w:r>
          </w:p>
        </w:tc>
      </w:tr>
      <w:tr w:rsidR="00C91A95"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17. Чаа-Хольский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29) Сквер для отдыха в с. Чаа-Холь с брусчаткой;</w:t>
            </w:r>
          </w:p>
        </w:tc>
      </w:tr>
      <w:tr w:rsidR="00C91A95"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18. Чеди-Хольский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30) Благоустройство стадиона с. Сайлыг;</w:t>
            </w:r>
          </w:p>
        </w:tc>
      </w:tr>
      <w:tr w:rsidR="00C91A95"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19. Эрзинский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31) Благоустройство территории парка в с. Эрзин.</w:t>
            </w:r>
          </w:p>
        </w:tc>
      </w:tr>
      <w:tr w:rsidR="00C91A95">
        <w:tc>
          <w:tcPr>
            <w:tcW w:w="8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 w:rsidP="00DD18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г. Кызыл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1) Скульптурный комплекс участникам СВО на набережной г. Кызыл;</w:t>
            </w:r>
          </w:p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2) Благоустройство территории на первом подъеме горы Догээ;</w:t>
            </w:r>
          </w:p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3) Общественная территория перед 5 остановкой Левобережных дачных обществ;</w:t>
            </w:r>
          </w:p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4) Благоустройство прилегающей территории памятника Братьям Шумовым;</w:t>
            </w:r>
          </w:p>
        </w:tc>
      </w:tr>
      <w:tr w:rsidR="00C91A95"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г. Ак-Довурак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5) Общественная территория «Аллея славы»;</w:t>
            </w:r>
          </w:p>
        </w:tc>
      </w:tr>
      <w:tr w:rsidR="00C91A95"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Бай-Тайгинский район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6) Парк «Камнерезов»;</w:t>
            </w:r>
          </w:p>
        </w:tc>
      </w:tr>
      <w:tr w:rsidR="00C91A95"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Барун-Хемчикский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район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7) Благоустройство сквера «Молодежный парк» с. Эрги-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Барлык;</w:t>
            </w:r>
          </w:p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8) Благоустройство площади Единства по ул. Ленина с. Шекпээр;</w:t>
            </w:r>
          </w:p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9) Благоустройство территории «Детская универсальная игровая площадка по ул. Юбилейной» с. Барлык;</w:t>
            </w:r>
          </w:p>
        </w:tc>
      </w:tr>
      <w:tr w:rsidR="00C91A95"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 Дзун-Хемчикский район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10) Спортивная площадка в с. Хондергей;</w:t>
            </w:r>
          </w:p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11) Благоустройство р. Кара-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Суг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с. Теве-Хая;</w:t>
            </w:r>
          </w:p>
        </w:tc>
      </w:tr>
      <w:tr w:rsidR="00C91A95"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 Каа-Хемский район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12) Площадь Победы ВОВ 1941-1945 гг. с. Суг-Бажы;</w:t>
            </w:r>
          </w:p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13) Молодежный сквер с. Бурен-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14) Благоустройство территории стадиона с. Усть-Бурен;</w:t>
            </w:r>
          </w:p>
        </w:tc>
      </w:tr>
      <w:tr w:rsidR="00C91A95"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7. Кызылский район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15) Сквер по набережной с. Сукпак;</w:t>
            </w:r>
          </w:p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16) Обустройство тротуара от Аллеи Шахтеров до Аллеи Славы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пгт.Каа-Хем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C91A95"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8. Монгун-Тайгинский район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17) Реконструкция стадиона (ограждение, освещение) с. Мугур-Аксы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Кошкар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-оол д.5а;</w:t>
            </w:r>
          </w:p>
        </w:tc>
      </w:tr>
      <w:tr w:rsidR="00C91A95"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9. Овюрский район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18) Универсальная спортивная площадка;</w:t>
            </w:r>
          </w:p>
        </w:tc>
      </w:tr>
      <w:tr w:rsidR="00C91A95"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 Пий-Хемский район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19) Благоустройство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Воркаут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площадки в с. Аржаан»;</w:t>
            </w:r>
          </w:p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20) Общественная территория «Детская площадка по ул. Рабочая»;</w:t>
            </w:r>
          </w:p>
        </w:tc>
      </w:tr>
      <w:tr w:rsidR="00C91A95"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 Сут-Хольский район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21) Благоустройство памятника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Кым-даа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чуу-даа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уттундурбаан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 (Аллея героев);</w:t>
            </w:r>
          </w:p>
        </w:tc>
      </w:tr>
      <w:tr w:rsidR="00C91A95"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 Тандинский район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22) Благоустройство стадиона в с. Кызыл-Арыг;</w:t>
            </w:r>
          </w:p>
        </w:tc>
      </w:tr>
      <w:tr w:rsidR="00C91A95"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 Тере-Хольский район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23) Благоустройство Буддийского храма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Чыргалан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 с. Кунгуртуг</w:t>
            </w:r>
          </w:p>
        </w:tc>
      </w:tr>
      <w:tr w:rsidR="00C91A95"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14. Тес-Хемский район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24) Первый этап парка отдыха и культуры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Ч.Кидиспея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с. Самагалтай</w:t>
            </w:r>
          </w:p>
        </w:tc>
      </w:tr>
      <w:tr w:rsidR="00C91A95"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15. Тоджинский район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25) «Аллея ветеранов» для участников СВО и ВОВ в с. Тоора-Хем, Тоджинского района;</w:t>
            </w:r>
          </w:p>
          <w:p w:rsidR="009B6E29" w:rsidRDefault="009B6E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26) </w:t>
            </w:r>
            <w:r w:rsidRPr="009B6E29">
              <w:rPr>
                <w:rFonts w:ascii="Times New Roman" w:eastAsia="Times New Roman" w:hAnsi="Times New Roman" w:cs="Times New Roman"/>
                <w:sz w:val="24"/>
              </w:rPr>
              <w:t xml:space="preserve">Благоустройство и освещение ул. </w:t>
            </w:r>
            <w:proofErr w:type="spellStart"/>
            <w:r w:rsidRPr="009B6E29">
              <w:rPr>
                <w:rFonts w:ascii="Times New Roman" w:eastAsia="Times New Roman" w:hAnsi="Times New Roman" w:cs="Times New Roman"/>
                <w:sz w:val="24"/>
              </w:rPr>
              <w:t>Анчы</w:t>
            </w:r>
            <w:proofErr w:type="spellEnd"/>
            <w:r w:rsidRPr="009B6E29">
              <w:rPr>
                <w:rFonts w:ascii="Times New Roman" w:eastAsia="Times New Roman" w:hAnsi="Times New Roman" w:cs="Times New Roman"/>
                <w:sz w:val="24"/>
              </w:rPr>
              <w:t xml:space="preserve"> с. </w:t>
            </w:r>
            <w:proofErr w:type="spellStart"/>
            <w:r w:rsidRPr="009B6E29">
              <w:rPr>
                <w:rFonts w:ascii="Times New Roman" w:eastAsia="Times New Roman" w:hAnsi="Times New Roman" w:cs="Times New Roman"/>
                <w:sz w:val="24"/>
              </w:rPr>
              <w:t>Адыр-Кежиг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C91A95"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 Улуг-Хемский район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 w:rsidP="009B6E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9B6E29"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>) Благоустройство семейного парка г. Шагонар;</w:t>
            </w:r>
          </w:p>
        </w:tc>
      </w:tr>
      <w:tr w:rsidR="00C91A95"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17. Чаа-Хольский район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 w:rsidP="009B6E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9B6E29">
              <w:rPr>
                <w:rFonts w:ascii="Times New Roman" w:eastAsia="Times New Roman" w:hAnsi="Times New Roman" w:cs="Times New Roman"/>
                <w:sz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</w:rPr>
              <w:t>) Устройство зоны отдыха с детской игровой и спортивной площадкой в с. Чаа-Холь;</w:t>
            </w:r>
          </w:p>
        </w:tc>
      </w:tr>
      <w:tr w:rsidR="00C91A95"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18. Чеди-Хольский район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 w:rsidP="009B6E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9B6E29">
              <w:rPr>
                <w:rFonts w:ascii="Times New Roman" w:eastAsia="Times New Roman" w:hAnsi="Times New Roman" w:cs="Times New Roman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>) Благоустройство территории стадиона с. Сайлыг;</w:t>
            </w:r>
          </w:p>
        </w:tc>
      </w:tr>
      <w:tr w:rsidR="00C91A95"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19) Эрзинский район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9B6E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  <w:r w:rsidR="008E4EFE">
              <w:rPr>
                <w:rFonts w:ascii="Times New Roman" w:eastAsia="Times New Roman" w:hAnsi="Times New Roman" w:cs="Times New Roman"/>
                <w:sz w:val="24"/>
              </w:rPr>
              <w:t>) Благоустройство улицы Комсомольская в с. Эрзин.</w:t>
            </w:r>
          </w:p>
        </w:tc>
      </w:tr>
    </w:tbl>
    <w:p w:rsidR="00C91A95" w:rsidRDefault="008E4EF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»;</w:t>
      </w:r>
    </w:p>
    <w:p w:rsidR="00C91A95" w:rsidRDefault="00C91A95">
      <w:pPr>
        <w:shd w:val="clear" w:color="auto" w:fill="FFFFFF"/>
        <w:tabs>
          <w:tab w:val="left" w:pos="4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1A95" w:rsidRDefault="00C91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95" w:rsidRDefault="00C91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95" w:rsidRDefault="00C91A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1A95" w:rsidRDefault="008E4E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приложение № 13 Программ</w:t>
      </w:r>
      <w:r w:rsidR="00E5510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91A95" w:rsidRDefault="00C91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95" w:rsidRDefault="00C91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95" w:rsidRDefault="00C91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95" w:rsidRDefault="00C91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95" w:rsidRDefault="00C91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95" w:rsidRDefault="00C91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95" w:rsidRDefault="00C91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95" w:rsidRDefault="00C91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95" w:rsidRDefault="00C91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95" w:rsidRDefault="00C91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95" w:rsidRDefault="00C91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95" w:rsidRDefault="00C91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95" w:rsidRDefault="00C91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95" w:rsidRDefault="00C91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95" w:rsidRDefault="00C91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95" w:rsidRDefault="00C91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95" w:rsidRDefault="00C91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95" w:rsidRDefault="00C91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95" w:rsidRDefault="00C91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91A95">
          <w:headerReference w:type="default" r:id="rId24"/>
          <w:footerReference w:type="default" r:id="rId25"/>
          <w:headerReference w:type="first" r:id="rId26"/>
          <w:pgSz w:w="11906" w:h="16838"/>
          <w:pgMar w:top="1134" w:right="567" w:bottom="1134" w:left="1134" w:header="567" w:footer="0" w:gutter="0"/>
          <w:cols w:space="720"/>
          <w:formProt w:val="0"/>
          <w:titlePg/>
          <w:docGrid w:linePitch="299" w:charSpace="28672"/>
        </w:sectPr>
      </w:pPr>
    </w:p>
    <w:p w:rsidR="00C91A95" w:rsidRDefault="008E4E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</w:p>
    <w:p w:rsidR="00C91A95" w:rsidRDefault="008E4EFE">
      <w:pPr>
        <w:pStyle w:val="ConsPlusNormal0"/>
        <w:ind w:left="8789" w:firstLine="141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13</w:t>
      </w:r>
    </w:p>
    <w:p w:rsidR="00C91A95" w:rsidRDefault="008E4EFE">
      <w:pPr>
        <w:pStyle w:val="ConsPlusNormal0"/>
        <w:ind w:left="8789" w:firstLine="14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C91A95" w:rsidRDefault="008E4EFE">
      <w:pPr>
        <w:pStyle w:val="ConsPlusNormal0"/>
        <w:ind w:left="8789" w:firstLine="14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Тыва «Формирование </w:t>
      </w:r>
    </w:p>
    <w:p w:rsidR="00C91A95" w:rsidRDefault="008E4EFE">
      <w:pPr>
        <w:pStyle w:val="ConsPlusNormal0"/>
        <w:ind w:left="8789" w:firstLine="14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современной городской среды </w:t>
      </w:r>
    </w:p>
    <w:p w:rsidR="00C91A95" w:rsidRDefault="008E4EFE">
      <w:pPr>
        <w:pStyle w:val="ConsPlusNormal0"/>
        <w:ind w:left="8789" w:firstLine="14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Тыва»</w:t>
      </w:r>
    </w:p>
    <w:p w:rsidR="00C91A95" w:rsidRDefault="00C91A9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C91A95" w:rsidRDefault="008E4EFE">
      <w:pPr>
        <w:pStyle w:val="ConsPlusTitle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C91A95" w:rsidRDefault="008E4EFE">
      <w:pPr>
        <w:pStyle w:val="ConsPlusTitle"/>
        <w:ind w:firstLine="708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иного межбюджетного трансферта бюджетам муниципальных</w:t>
      </w:r>
    </w:p>
    <w:p w:rsidR="00C91A95" w:rsidRDefault="008E4EFE">
      <w:pPr>
        <w:pStyle w:val="ConsPlusTitle"/>
        <w:ind w:firstLine="708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образований Республики Тыва на реализацию проектов</w:t>
      </w:r>
    </w:p>
    <w:p w:rsidR="00C91A95" w:rsidRDefault="008E4EFE">
      <w:pPr>
        <w:pStyle w:val="ConsPlusTitle"/>
        <w:ind w:firstLine="708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муниципальных образований - победителей всероссийского</w:t>
      </w:r>
    </w:p>
    <w:p w:rsidR="00C91A95" w:rsidRDefault="008E4EFE">
      <w:pPr>
        <w:pStyle w:val="ConsPlusTitle"/>
        <w:ind w:firstLine="708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конкурса лучших проектов создания комфортной городской среды</w:t>
      </w:r>
    </w:p>
    <w:p w:rsidR="00C91A95" w:rsidRDefault="008E4EFE">
      <w:pPr>
        <w:pStyle w:val="ConsPlusTitle"/>
        <w:ind w:firstLine="708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 малых городах и исторических поселениях</w:t>
      </w:r>
    </w:p>
    <w:p w:rsidR="00C91A95" w:rsidRDefault="00C91A95">
      <w:pPr>
        <w:pStyle w:val="ConsPlusTitle"/>
        <w:ind w:left="567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567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7"/>
        <w:gridCol w:w="2829"/>
        <w:gridCol w:w="1275"/>
        <w:gridCol w:w="1276"/>
        <w:gridCol w:w="1276"/>
        <w:gridCol w:w="1276"/>
        <w:gridCol w:w="1276"/>
        <w:gridCol w:w="1276"/>
        <w:gridCol w:w="1276"/>
        <w:gridCol w:w="1276"/>
        <w:gridCol w:w="1273"/>
      </w:tblGrid>
      <w:tr w:rsidR="00C91A95" w:rsidTr="00DD18E6">
        <w:trPr>
          <w:jc w:val="center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проекта муниципального образования - победителя Всероссийского конкурса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A95" w:rsidRDefault="008E4E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на 2024 - 2025 годы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A95" w:rsidRDefault="008E4E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3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2025 год</w:t>
            </w:r>
          </w:p>
        </w:tc>
      </w:tr>
      <w:tr w:rsidR="00C91A95" w:rsidTr="00DD18E6">
        <w:trPr>
          <w:jc w:val="center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A95" w:rsidRDefault="008E4E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A95" w:rsidRDefault="008E4E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A95" w:rsidRDefault="008E4E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республиканский бюджет</w:t>
            </w:r>
          </w:p>
        </w:tc>
      </w:tr>
      <w:tr w:rsidR="00C91A95" w:rsidTr="00DD18E6">
        <w:trPr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г. Ак-Довурак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«Ак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тоолчургу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чугаа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 в переводе с тувинского языка «Белая легенда», г. Ак-Довурак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73115,150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72384,000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731,150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73115,150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72384,000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15280,000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91A95" w:rsidTr="00DD18E6">
        <w:trPr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Дзун-хемчикский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«9 кожуун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тову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 в переводе с тувинского языка «Центр 9 муниципальных образований», г. Чадан, Дзун-Хемчикского района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73115,150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72384,000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731,150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73115,150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72384,000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15280,000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91A95" w:rsidTr="00DD18E6">
        <w:trPr>
          <w:jc w:val="center"/>
        </w:trPr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г. Кызыл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«Тувинская колыбель»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104167,800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103126,100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1041,700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104167,800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103126,100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1041,700</w:t>
            </w:r>
          </w:p>
        </w:tc>
      </w:tr>
      <w:tr w:rsidR="00C91A95" w:rsidTr="00DD18E6">
        <w:trPr>
          <w:jc w:val="center"/>
        </w:trPr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Улуг-Хемский район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«Благоустройство пешеходной зоны улицы Дружбы г. Шагонар»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71615,300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70899,100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716,200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71615,300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70899,100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716,200</w:t>
            </w:r>
          </w:p>
        </w:tc>
      </w:tr>
      <w:tr w:rsidR="00C91A95" w:rsidTr="00DD18E6">
        <w:trPr>
          <w:jc w:val="center"/>
        </w:trPr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Пий-Хемский район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«Благоустройство улицы им. Героя Гражданской войны Сергея Кузьмича Кочетова»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71615,300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70899,100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716,200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71615,300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70899,100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716,200</w:t>
            </w:r>
          </w:p>
        </w:tc>
      </w:tr>
    </w:tbl>
    <w:p w:rsidR="00C91A95" w:rsidRDefault="008E4EFE">
      <w:pPr>
        <w:rPr>
          <w:rFonts w:ascii="Times New Roman" w:hAnsi="Times New Roman" w:cs="Times New Roman"/>
          <w:sz w:val="28"/>
          <w:szCs w:val="28"/>
        </w:rPr>
        <w:sectPr w:rsidR="00C91A95" w:rsidSect="00DD18E6">
          <w:headerReference w:type="default" r:id="rId27"/>
          <w:footerReference w:type="default" r:id="rId28"/>
          <w:headerReference w:type="first" r:id="rId29"/>
          <w:footerReference w:type="first" r:id="rId30"/>
          <w:pgSz w:w="16838" w:h="11906" w:orient="landscape"/>
          <w:pgMar w:top="1134" w:right="1134" w:bottom="142" w:left="1134" w:header="567" w:footer="0" w:gutter="0"/>
          <w:cols w:space="720"/>
          <w:formProt w:val="0"/>
          <w:titlePg/>
          <w:docGrid w:linePitch="299" w:charSpace="28672"/>
        </w:sect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C91A95" w:rsidRDefault="008E4EF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  <w:szCs w:val="24"/>
        </w:rPr>
        <w:lastRenderedPageBreak/>
        <w:t xml:space="preserve">2. </w:t>
      </w:r>
      <w:r>
        <w:rPr>
          <w:rFonts w:ascii="Times New Roman" w:hAnsi="Times New Roman" w:cs="Times New Roman"/>
          <w:b w:val="0"/>
          <w:sz w:val="28"/>
        </w:rPr>
        <w:t>Разместить настоящее постановление на «Официальном интернет-портале правовой информации» (www.pravo.gov.ru) и официальном сайте Республики Тыва в информационно-телекоммуникационной сети «Интернет».</w:t>
      </w:r>
    </w:p>
    <w:p w:rsidR="00C91A95" w:rsidRDefault="00C91A95">
      <w:pPr>
        <w:pStyle w:val="ConsPlusNormal0"/>
        <w:jc w:val="both"/>
        <w:rPr>
          <w:rFonts w:ascii="Times New Roman" w:hAnsi="Times New Roman" w:cs="Times New Roman"/>
          <w:sz w:val="28"/>
        </w:rPr>
      </w:pPr>
    </w:p>
    <w:p w:rsidR="00C91A95" w:rsidRDefault="00C91A95">
      <w:pPr>
        <w:pStyle w:val="ConsPlusNormal0"/>
        <w:jc w:val="both"/>
        <w:rPr>
          <w:rFonts w:ascii="Times New Roman" w:hAnsi="Times New Roman" w:cs="Times New Roman"/>
          <w:sz w:val="28"/>
        </w:rPr>
      </w:pPr>
    </w:p>
    <w:p w:rsidR="00C91A95" w:rsidRDefault="00C91A95">
      <w:pPr>
        <w:pStyle w:val="ConsPlusNormal0"/>
        <w:jc w:val="both"/>
        <w:rPr>
          <w:rFonts w:ascii="Times New Roman" w:hAnsi="Times New Roman" w:cs="Times New Roman"/>
          <w:sz w:val="28"/>
        </w:rPr>
      </w:pPr>
    </w:p>
    <w:p w:rsidR="00C91A95" w:rsidRDefault="008E4EFE">
      <w:pPr>
        <w:ind w:firstLine="709"/>
      </w:pPr>
      <w:r>
        <w:rPr>
          <w:rFonts w:ascii="Times New Roman" w:eastAsia="Times New Roman" w:hAnsi="Times New Roman" w:cs="Times New Roman"/>
          <w:sz w:val="28"/>
          <w:szCs w:val="24"/>
        </w:rPr>
        <w:t>Глава Республики Тыва</w:t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  <w:t>В. Ховалыг</w:t>
      </w:r>
    </w:p>
    <w:p w:rsidR="00C91A95" w:rsidRDefault="00C91A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91A95" w:rsidRDefault="00C91A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91A95" w:rsidRDefault="00C91A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91A95" w:rsidRDefault="00C91A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91A95" w:rsidRDefault="00C91A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91A95" w:rsidRDefault="00C91A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91A95" w:rsidRDefault="00C91A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91A95" w:rsidRDefault="00C91A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91A95" w:rsidRDefault="00C91A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91A95" w:rsidRDefault="00C91A95">
      <w:pPr>
        <w:widowControl w:val="0"/>
        <w:spacing w:after="0" w:line="240" w:lineRule="auto"/>
        <w:jc w:val="center"/>
      </w:pPr>
    </w:p>
    <w:sectPr w:rsidR="00C91A95">
      <w:headerReference w:type="default" r:id="rId31"/>
      <w:footerReference w:type="default" r:id="rId32"/>
      <w:headerReference w:type="first" r:id="rId33"/>
      <w:footerReference w:type="first" r:id="rId34"/>
      <w:pgSz w:w="11906" w:h="16838"/>
      <w:pgMar w:top="1134" w:right="567" w:bottom="1134" w:left="1134" w:header="567" w:footer="0" w:gutter="0"/>
      <w:cols w:space="720"/>
      <w:formProt w:val="0"/>
      <w:titlePg/>
      <w:docGrid w:linePitch="299" w:charSpace="286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3C5" w:rsidRDefault="002203C5">
      <w:pPr>
        <w:spacing w:after="0" w:line="240" w:lineRule="auto"/>
      </w:pPr>
      <w:r>
        <w:separator/>
      </w:r>
    </w:p>
  </w:endnote>
  <w:endnote w:type="continuationSeparator" w:id="0">
    <w:p w:rsidR="002203C5" w:rsidRDefault="00220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Segoe U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9EE" w:rsidRDefault="006239E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9EE" w:rsidRDefault="006239E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9EE" w:rsidRDefault="006239E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9EE" w:rsidRDefault="006239EE">
    <w:pPr>
      <w:pStyle w:val="a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9EE" w:rsidRDefault="006239E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3C5" w:rsidRDefault="002203C5">
      <w:pPr>
        <w:rPr>
          <w:sz w:val="12"/>
        </w:rPr>
      </w:pPr>
      <w:r>
        <w:separator/>
      </w:r>
    </w:p>
  </w:footnote>
  <w:footnote w:type="continuationSeparator" w:id="0">
    <w:p w:rsidR="002203C5" w:rsidRDefault="002203C5">
      <w:pPr>
        <w:rPr>
          <w:sz w:val="12"/>
        </w:rPr>
      </w:pPr>
      <w:r>
        <w:continuationSeparator/>
      </w:r>
    </w:p>
  </w:footnote>
  <w:footnote w:id="1">
    <w:p w:rsidR="006239EE" w:rsidRDefault="006239EE">
      <w:pPr>
        <w:pStyle w:val="a9"/>
        <w:widowControl w:val="0"/>
        <w:jc w:val="both"/>
        <w:rPr>
          <w:rFonts w:ascii="Times New Roman" w:hAnsi="Times New Roman" w:cs="Times New Roman"/>
        </w:rPr>
      </w:pPr>
      <w:r>
        <w:rPr>
          <w:rStyle w:val="aa"/>
        </w:rPr>
        <w:footnoteRef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9EE" w:rsidRDefault="006239EE">
    <w:pPr>
      <w:pStyle w:val="a4"/>
    </w:pPr>
  </w:p>
  <w:p w:rsidR="006239EE" w:rsidRDefault="006239EE">
    <w:pPr>
      <w:pStyle w:val="a4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9EE" w:rsidRDefault="006239EE">
    <w:pPr>
      <w:pStyle w:val="a4"/>
    </w:pPr>
  </w:p>
  <w:p w:rsidR="006239EE" w:rsidRDefault="006239EE">
    <w:pPr>
      <w:pStyle w:val="a4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9EE" w:rsidRDefault="006239EE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9EE" w:rsidRDefault="006239EE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9EE" w:rsidRDefault="006239EE"/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9EE" w:rsidRDefault="006239EE">
    <w:pPr>
      <w:pStyle w:val="a4"/>
    </w:pPr>
  </w:p>
  <w:p w:rsidR="006239EE" w:rsidRDefault="006239EE">
    <w:pPr>
      <w:pStyle w:val="a4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9EE" w:rsidRDefault="006239EE"/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4086244"/>
      <w:docPartObj>
        <w:docPartGallery w:val="Page Numbers (Top of Page)"/>
        <w:docPartUnique/>
      </w:docPartObj>
    </w:sdtPr>
    <w:sdtContent>
      <w:p w:rsidR="006239EE" w:rsidRDefault="006239EE">
        <w:pPr>
          <w:pStyle w:val="a4"/>
          <w:tabs>
            <w:tab w:val="left" w:pos="360"/>
            <w:tab w:val="right" w:pos="14570"/>
          </w:tabs>
          <w:rPr>
            <w:rFonts w:ascii="Times New Roman" w:hAnsi="Times New Roman" w:cs="Times New Roman"/>
            <w:sz w:val="24"/>
            <w:szCs w:val="24"/>
          </w:rPr>
        </w:pPr>
        <w:r>
          <w:tab/>
        </w:r>
        <w:r>
          <w:tab/>
        </w:r>
        <w:r>
          <w:tab/>
        </w:r>
        <w:r>
          <w:tab/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E3839">
          <w:rPr>
            <w:rFonts w:ascii="Times New Roman" w:hAnsi="Times New Roman" w:cs="Times New Roman"/>
            <w:noProof/>
            <w:sz w:val="24"/>
            <w:szCs w:val="24"/>
          </w:rPr>
          <w:t>12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9EE" w:rsidRDefault="006239EE"/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8429064"/>
      <w:docPartObj>
        <w:docPartGallery w:val="Page Numbers (Top of Page)"/>
        <w:docPartUnique/>
      </w:docPartObj>
    </w:sdtPr>
    <w:sdtContent>
      <w:p w:rsidR="006239EE" w:rsidRDefault="006239EE">
        <w:pPr>
          <w:pStyle w:val="a4"/>
          <w:tabs>
            <w:tab w:val="left" w:pos="360"/>
            <w:tab w:val="right" w:pos="14570"/>
          </w:tabs>
          <w:rPr>
            <w:rFonts w:ascii="Times New Roman" w:hAnsi="Times New Roman" w:cs="Times New Roman"/>
            <w:sz w:val="24"/>
            <w:szCs w:val="24"/>
          </w:rPr>
        </w:pPr>
        <w:r>
          <w:tab/>
        </w:r>
        <w:r>
          <w:tab/>
        </w:r>
        <w:r>
          <w:tab/>
        </w:r>
        <w:r>
          <w:tab/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14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9EE" w:rsidRDefault="006239E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9EE" w:rsidRDefault="006239EE">
    <w:pPr>
      <w:pStyle w:val="a4"/>
    </w:pPr>
  </w:p>
  <w:p w:rsidR="006239EE" w:rsidRDefault="006239EE">
    <w:pPr>
      <w:pStyle w:val="a4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0292177"/>
      <w:docPartObj>
        <w:docPartGallery w:val="Page Numbers (Top of Page)"/>
        <w:docPartUnique/>
      </w:docPartObj>
    </w:sdtPr>
    <w:sdtContent>
      <w:p w:rsidR="006239EE" w:rsidRDefault="006239EE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0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9EE" w:rsidRDefault="006239E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9EE" w:rsidRDefault="006239E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9EE" w:rsidRDefault="006239EE">
    <w:pPr>
      <w:pStyle w:val="a4"/>
    </w:pPr>
  </w:p>
  <w:p w:rsidR="006239EE" w:rsidRDefault="006239EE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9EE" w:rsidRDefault="006239EE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9EE" w:rsidRDefault="006239EE">
    <w:pPr>
      <w:pStyle w:val="a4"/>
    </w:pPr>
  </w:p>
  <w:p w:rsidR="006239EE" w:rsidRDefault="006239EE">
    <w:pPr>
      <w:pStyle w:val="a4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9EE" w:rsidRDefault="006239EE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9EE" w:rsidRDefault="006239EE">
    <w:pPr>
      <w:pStyle w:val="a4"/>
    </w:pPr>
  </w:p>
  <w:p w:rsidR="006239EE" w:rsidRDefault="006239EE">
    <w:pPr>
      <w:pStyle w:val="a4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9EE" w:rsidRDefault="006239E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61EB8"/>
    <w:multiLevelType w:val="multilevel"/>
    <w:tmpl w:val="588C73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DD3605E"/>
    <w:multiLevelType w:val="multilevel"/>
    <w:tmpl w:val="A52C0100"/>
    <w:lvl w:ilvl="0">
      <w:start w:val="1"/>
      <w:numFmt w:val="decimal"/>
      <w:lvlText w:val="%1."/>
      <w:lvlJc w:val="left"/>
      <w:pPr>
        <w:tabs>
          <w:tab w:val="num" w:pos="0"/>
        </w:tabs>
        <w:ind w:left="8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A95"/>
    <w:rsid w:val="00073E11"/>
    <w:rsid w:val="0017390D"/>
    <w:rsid w:val="002203C5"/>
    <w:rsid w:val="00372CB7"/>
    <w:rsid w:val="004D76AB"/>
    <w:rsid w:val="005A7AE5"/>
    <w:rsid w:val="006239EE"/>
    <w:rsid w:val="00673ABF"/>
    <w:rsid w:val="006A410D"/>
    <w:rsid w:val="008E4EFE"/>
    <w:rsid w:val="00912ADE"/>
    <w:rsid w:val="009B6E29"/>
    <w:rsid w:val="00AA3B24"/>
    <w:rsid w:val="00AE3839"/>
    <w:rsid w:val="00C91A95"/>
    <w:rsid w:val="00D82678"/>
    <w:rsid w:val="00DD18E6"/>
    <w:rsid w:val="00E5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38859F-3ECA-4A5E-94B1-E534E5E9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E1E"/>
    <w:pPr>
      <w:spacing w:after="160" w:line="259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BD4E1E"/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BD4E1E"/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BD4E1E"/>
    <w:rPr>
      <w:color w:val="0563C1" w:themeColor="hyperlink"/>
      <w:u w:val="single"/>
    </w:rPr>
  </w:style>
  <w:style w:type="character" w:customStyle="1" w:styleId="ConsPlusNormal">
    <w:name w:val="ConsPlusNormal Знак"/>
    <w:link w:val="ConsPlusNormal0"/>
    <w:qFormat/>
    <w:locked/>
    <w:rsid w:val="00043892"/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a8">
    <w:name w:val="Текст сноски Знак"/>
    <w:basedOn w:val="a0"/>
    <w:link w:val="a9"/>
    <w:uiPriority w:val="99"/>
    <w:semiHidden/>
    <w:qFormat/>
    <w:rsid w:val="000D7423"/>
    <w:rPr>
      <w:sz w:val="20"/>
      <w:szCs w:val="20"/>
    </w:rPr>
  </w:style>
  <w:style w:type="character" w:customStyle="1" w:styleId="aa">
    <w:name w:val="Символ сноски"/>
    <w:uiPriority w:val="99"/>
    <w:semiHidden/>
    <w:unhideWhenUsed/>
    <w:qFormat/>
    <w:rsid w:val="000D7423"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имвол нумерации"/>
    <w:qFormat/>
  </w:style>
  <w:style w:type="character" w:customStyle="1" w:styleId="ad">
    <w:name w:val="Символ концевой сноски"/>
    <w:qFormat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af">
    <w:name w:val="Текст выноски Знак"/>
    <w:basedOn w:val="a0"/>
    <w:link w:val="af0"/>
    <w:uiPriority w:val="99"/>
    <w:semiHidden/>
    <w:qFormat/>
    <w:rsid w:val="00390EB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ascii="PT Astra Serif" w:hAnsi="PT Astra Serif" w:cs="Noto Sans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0">
    <w:name w:val="ConsPlusNormal"/>
    <w:link w:val="ConsPlusNormal"/>
    <w:qFormat/>
    <w:rsid w:val="00BD4E1E"/>
    <w:pPr>
      <w:widowControl w:val="0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qFormat/>
    <w:rsid w:val="00BD4E1E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BD4E1E"/>
    <w:pPr>
      <w:widowControl w:val="0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qFormat/>
    <w:rsid w:val="00BD4E1E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qFormat/>
    <w:rsid w:val="00BD4E1E"/>
    <w:pPr>
      <w:widowControl w:val="0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TitlePage">
    <w:name w:val="ConsPlusTitlePage"/>
    <w:uiPriority w:val="99"/>
    <w:qFormat/>
    <w:rsid w:val="00BD4E1E"/>
    <w:pPr>
      <w:widowControl w:val="0"/>
    </w:pPr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qFormat/>
    <w:rsid w:val="00BD4E1E"/>
    <w:pPr>
      <w:widowControl w:val="0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qFormat/>
    <w:rsid w:val="00BD4E1E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qFormat/>
    <w:rsid w:val="00BD4E1E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6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BD4E1E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BD4E1E"/>
    <w:pPr>
      <w:tabs>
        <w:tab w:val="center" w:pos="4677"/>
        <w:tab w:val="right" w:pos="9355"/>
      </w:tabs>
    </w:pPr>
  </w:style>
  <w:style w:type="paragraph" w:customStyle="1" w:styleId="formattext">
    <w:name w:val="formattext"/>
    <w:basedOn w:val="a"/>
    <w:qFormat/>
    <w:rsid w:val="00BD4E1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List Paragraph"/>
    <w:basedOn w:val="a"/>
    <w:uiPriority w:val="34"/>
    <w:qFormat/>
    <w:rsid w:val="00BD4E1E"/>
    <w:pPr>
      <w:ind w:left="720"/>
      <w:contextualSpacing/>
    </w:pPr>
  </w:style>
  <w:style w:type="paragraph" w:styleId="a9">
    <w:name w:val="footnote text"/>
    <w:basedOn w:val="a"/>
    <w:link w:val="a8"/>
    <w:uiPriority w:val="99"/>
    <w:semiHidden/>
    <w:unhideWhenUsed/>
    <w:rsid w:val="000D7423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Содержимое врезки"/>
    <w:basedOn w:val="a"/>
    <w:qFormat/>
  </w:style>
  <w:style w:type="paragraph" w:styleId="af0">
    <w:name w:val="Balloon Text"/>
    <w:basedOn w:val="a"/>
    <w:link w:val="af"/>
    <w:uiPriority w:val="99"/>
    <w:semiHidden/>
    <w:unhideWhenUsed/>
    <w:qFormat/>
    <w:rsid w:val="00390EBB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b">
    <w:name w:val="Table Grid"/>
    <w:basedOn w:val="a1"/>
    <w:uiPriority w:val="39"/>
    <w:rsid w:val="00BD4E1E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RZB&amp;n=495935" TargetMode="External"/><Relationship Id="rId18" Type="http://schemas.openxmlformats.org/officeDocument/2006/relationships/header" Target="header10.xml"/><Relationship Id="rId26" Type="http://schemas.openxmlformats.org/officeDocument/2006/relationships/header" Target="header17.xml"/><Relationship Id="rId3" Type="http://schemas.openxmlformats.org/officeDocument/2006/relationships/styles" Target="styles.xml"/><Relationship Id="rId21" Type="http://schemas.openxmlformats.org/officeDocument/2006/relationships/header" Target="header13.xml"/><Relationship Id="rId34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9.xml"/><Relationship Id="rId25" Type="http://schemas.openxmlformats.org/officeDocument/2006/relationships/footer" Target="footer1.xml"/><Relationship Id="rId33" Type="http://schemas.openxmlformats.org/officeDocument/2006/relationships/header" Target="header21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29" Type="http://schemas.openxmlformats.org/officeDocument/2006/relationships/header" Target="header1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16.xml"/><Relationship Id="rId32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28" Type="http://schemas.openxmlformats.org/officeDocument/2006/relationships/footer" Target="footer2.xml"/><Relationship Id="rId36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eader" Target="header11.xml"/><Relationship Id="rId31" Type="http://schemas.openxmlformats.org/officeDocument/2006/relationships/header" Target="header20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header" Target="header18.xml"/><Relationship Id="rId30" Type="http://schemas.openxmlformats.org/officeDocument/2006/relationships/footer" Target="footer3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241D9-EDA3-438A-8D43-1769A66C0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24</Pages>
  <Words>3431</Words>
  <Characters>19562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14</cp:revision>
  <cp:lastPrinted>2025-04-23T07:18:00Z</cp:lastPrinted>
  <dcterms:created xsi:type="dcterms:W3CDTF">2025-03-24T07:32:00Z</dcterms:created>
  <dcterms:modified xsi:type="dcterms:W3CDTF">2025-06-11T09:27:00Z</dcterms:modified>
  <dc:language>ru-RU</dc:language>
</cp:coreProperties>
</file>