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2D1E" w:rsidRDefault="00C72D1E" w:rsidP="00C72D1E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7EBB28B8" wp14:editId="6D1614E6">
            <wp:simplePos x="0" y="0"/>
            <wp:positionH relativeFrom="column">
              <wp:posOffset>-89535</wp:posOffset>
            </wp:positionH>
            <wp:positionV relativeFrom="paragraph">
              <wp:posOffset>4445</wp:posOffset>
            </wp:positionV>
            <wp:extent cx="3162300" cy="1895475"/>
            <wp:effectExtent l="0" t="0" r="0" b="9525"/>
            <wp:wrapThrough wrapText="bothSides">
              <wp:wrapPolygon edited="0">
                <wp:start x="0" y="0"/>
                <wp:lineTo x="0" y="21491"/>
                <wp:lineTo x="21470" y="21491"/>
                <wp:lineTo x="21470" y="0"/>
                <wp:lineTo x="0" y="0"/>
              </wp:wrapPolygon>
            </wp:wrapThrough>
            <wp:docPr id="1" name="Рисунок 1" descr="ЧБ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ЧБ бланк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pPr w:leftFromText="180" w:rightFromText="180" w:vertAnchor="text" w:tblpY="1"/>
        <w:tblOverlap w:val="never"/>
        <w:tblW w:w="0" w:type="auto"/>
        <w:tblBorders>
          <w:top w:val="thinThickMediumGap" w:sz="24" w:space="0" w:color="auto"/>
          <w:left w:val="thinThickMediumGap" w:sz="24" w:space="0" w:color="auto"/>
          <w:bottom w:val="thinThickMediumGap" w:sz="24" w:space="0" w:color="auto"/>
          <w:right w:val="thinThickMediumGap" w:sz="24" w:space="0" w:color="auto"/>
          <w:insideH w:val="thinThickMediumGap" w:sz="24" w:space="0" w:color="auto"/>
          <w:insideV w:val="thinThickMedium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850"/>
        <w:gridCol w:w="506"/>
        <w:gridCol w:w="2025"/>
      </w:tblGrid>
      <w:tr w:rsidR="00C72D1E" w:rsidRPr="00CF5360" w:rsidTr="002C7343">
        <w:trPr>
          <w:trHeight w:val="283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2D1E" w:rsidRPr="00CF5360" w:rsidRDefault="00C72D1E" w:rsidP="002C7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F5360">
              <w:rPr>
                <w:rFonts w:ascii="Times New Roman" w:hAnsi="Times New Roman"/>
              </w:rPr>
              <w:t>от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C72D1E" w:rsidRPr="00CF5360" w:rsidRDefault="00C72D1E" w:rsidP="002C734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2D1E" w:rsidRPr="00CF5360" w:rsidRDefault="00C72D1E" w:rsidP="002C734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F5360">
              <w:rPr>
                <w:rFonts w:ascii="Times New Roman" w:hAnsi="Times New Roman"/>
              </w:rPr>
              <w:t>№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bottom"/>
          </w:tcPr>
          <w:p w:rsidR="00C72D1E" w:rsidRPr="00CF5360" w:rsidRDefault="00C72D1E" w:rsidP="002C734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</w:tr>
    </w:tbl>
    <w:p w:rsidR="00C72D1E" w:rsidRPr="00CF5360" w:rsidRDefault="00C72D1E" w:rsidP="00C72D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</w:rPr>
      </w:pPr>
    </w:p>
    <w:p w:rsidR="00C72D1E" w:rsidRPr="00CF5360" w:rsidRDefault="00C72D1E" w:rsidP="00C72D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</w:rPr>
      </w:pPr>
    </w:p>
    <w:p w:rsidR="00C72D1E" w:rsidRPr="00257410" w:rsidRDefault="00C72D1E" w:rsidP="00C72D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4"/>
        </w:rPr>
      </w:pPr>
    </w:p>
    <w:p w:rsidR="00C72D1E" w:rsidRPr="00CF5360" w:rsidRDefault="00C72D1E" w:rsidP="00C72D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</w:rPr>
      </w:pPr>
    </w:p>
    <w:p w:rsidR="00C72D1E" w:rsidRDefault="00C72D1E" w:rsidP="00C72D1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Руководителям </w:t>
      </w:r>
    </w:p>
    <w:p w:rsidR="00C72D1E" w:rsidRDefault="00C72D1E" w:rsidP="00C72D1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органов исполнительной власти Республики Тыва </w:t>
      </w:r>
    </w:p>
    <w:p w:rsidR="00C72D1E" w:rsidRDefault="00C72D1E" w:rsidP="00C72D1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72D1E" w:rsidRDefault="00C72D1E" w:rsidP="00C72D1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72D1E" w:rsidRDefault="00C72D1E" w:rsidP="00C72D1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72D1E" w:rsidRDefault="00C72D1E" w:rsidP="00C72D1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72D1E" w:rsidRDefault="00C72D1E" w:rsidP="00C72D1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02706">
        <w:rPr>
          <w:rFonts w:ascii="Times New Roman" w:hAnsi="Times New Roman"/>
          <w:sz w:val="28"/>
          <w:szCs w:val="28"/>
          <w:lang w:eastAsia="ru-RU"/>
        </w:rPr>
        <w:t xml:space="preserve">       </w:t>
      </w:r>
    </w:p>
    <w:p w:rsidR="00C72D1E" w:rsidRDefault="00C72D1E" w:rsidP="00C72D1E">
      <w:pPr>
        <w:spacing w:after="0" w:line="240" w:lineRule="exact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72D1E" w:rsidRPr="00C02706" w:rsidRDefault="00C72D1E" w:rsidP="00C72D1E">
      <w:pPr>
        <w:spacing w:after="0" w:line="240" w:lineRule="exact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Уважаемые коллеги!</w:t>
      </w:r>
    </w:p>
    <w:p w:rsidR="00C72D1E" w:rsidRDefault="00C72D1E" w:rsidP="00C72D1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72D1E" w:rsidRPr="00FD6442" w:rsidRDefault="00C72D1E" w:rsidP="00C72D1E">
      <w:pPr>
        <w:widowControl w:val="0"/>
        <w:tabs>
          <w:tab w:val="left" w:pos="0"/>
        </w:tabs>
        <w:autoSpaceDE w:val="0"/>
        <w:autoSpaceDN w:val="0"/>
        <w:adjustRightInd w:val="0"/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  <w:lang w:val="x-none" w:eastAsia="ru-RU"/>
        </w:rPr>
      </w:pPr>
      <w:r w:rsidRPr="00005BCC">
        <w:rPr>
          <w:rFonts w:ascii="Times New Roman" w:hAnsi="Times New Roman"/>
          <w:sz w:val="28"/>
          <w:szCs w:val="28"/>
          <w:lang w:val="x-none" w:eastAsia="ru-RU"/>
        </w:rPr>
        <w:t>В рамках реализации государственной программы Республики Тыва «Повышение правовой культуры в Республике Тыва на 2020-2021 годы», утвержденной постановлением Правительства Республики Т</w:t>
      </w:r>
      <w:r>
        <w:rPr>
          <w:rFonts w:ascii="Times New Roman" w:hAnsi="Times New Roman"/>
          <w:sz w:val="28"/>
          <w:szCs w:val="28"/>
          <w:lang w:val="x-none" w:eastAsia="ru-RU"/>
        </w:rPr>
        <w:t xml:space="preserve">ыва от 6 августа 2019 г. № 398, </w:t>
      </w:r>
      <w:r w:rsidRPr="00005BCC">
        <w:rPr>
          <w:rFonts w:ascii="Times New Roman" w:hAnsi="Times New Roman"/>
          <w:sz w:val="28"/>
          <w:szCs w:val="28"/>
          <w:lang w:val="x-none" w:eastAsia="ru-RU"/>
        </w:rPr>
        <w:t xml:space="preserve">за </w:t>
      </w:r>
      <w:r>
        <w:rPr>
          <w:rFonts w:ascii="Times New Roman" w:hAnsi="Times New Roman"/>
          <w:sz w:val="28"/>
          <w:szCs w:val="28"/>
          <w:lang w:eastAsia="ru-RU"/>
        </w:rPr>
        <w:t xml:space="preserve">органами исполнительной власти Республики Тыва </w:t>
      </w:r>
      <w:r>
        <w:rPr>
          <w:rFonts w:ascii="Times New Roman" w:hAnsi="Times New Roman"/>
          <w:sz w:val="28"/>
          <w:szCs w:val="28"/>
          <w:lang w:val="x-none" w:eastAsia="ru-RU"/>
        </w:rPr>
        <w:t xml:space="preserve">закреплено </w:t>
      </w:r>
      <w:r>
        <w:rPr>
          <w:rFonts w:ascii="Times New Roman" w:hAnsi="Times New Roman"/>
          <w:sz w:val="28"/>
          <w:szCs w:val="28"/>
          <w:lang w:eastAsia="ru-RU"/>
        </w:rPr>
        <w:t xml:space="preserve">мероприятие по </w:t>
      </w:r>
      <w:r>
        <w:rPr>
          <w:rFonts w:ascii="Times New Roman" w:hAnsi="Times New Roman"/>
          <w:sz w:val="28"/>
          <w:szCs w:val="28"/>
          <w:lang w:val="x-none" w:eastAsia="ru-RU"/>
        </w:rPr>
        <w:t>размещени</w:t>
      </w:r>
      <w:r>
        <w:rPr>
          <w:rFonts w:ascii="Times New Roman" w:hAnsi="Times New Roman"/>
          <w:sz w:val="28"/>
          <w:szCs w:val="28"/>
          <w:lang w:eastAsia="ru-RU"/>
        </w:rPr>
        <w:t>ю</w:t>
      </w:r>
      <w:r>
        <w:rPr>
          <w:rFonts w:ascii="Times New Roman" w:hAnsi="Times New Roman"/>
          <w:sz w:val="28"/>
          <w:szCs w:val="28"/>
          <w:lang w:val="x-none" w:eastAsia="ru-RU"/>
        </w:rPr>
        <w:t xml:space="preserve"> на официальных сайтах органов исполнительной власти Республики Тыва и иных социальных сетях в информационно-телекоммуникационной сети </w:t>
      </w:r>
      <w:r>
        <w:rPr>
          <w:rFonts w:ascii="Times New Roman" w:hAnsi="Times New Roman"/>
          <w:sz w:val="28"/>
          <w:szCs w:val="28"/>
          <w:lang w:eastAsia="ru-RU"/>
        </w:rPr>
        <w:t>«Интернет» нормативных правовых актов и тематических материалов в области права, обзоров и разъяснений федерального и регионального законодательства, поддержание данной информации в актуальном состоянии (</w:t>
      </w:r>
      <w:r>
        <w:rPr>
          <w:rFonts w:ascii="Times New Roman" w:hAnsi="Times New Roman"/>
          <w:sz w:val="28"/>
          <w:szCs w:val="28"/>
          <w:lang w:eastAsia="ru-RU"/>
        </w:rPr>
        <w:t>созданы</w:t>
      </w:r>
      <w:r>
        <w:rPr>
          <w:rFonts w:ascii="Times New Roman" w:hAnsi="Times New Roman"/>
          <w:sz w:val="28"/>
          <w:szCs w:val="28"/>
          <w:lang w:eastAsia="ru-RU"/>
        </w:rPr>
        <w:t xml:space="preserve"> раздел</w:t>
      </w:r>
      <w:r>
        <w:rPr>
          <w:rFonts w:ascii="Times New Roman" w:hAnsi="Times New Roman"/>
          <w:sz w:val="28"/>
          <w:szCs w:val="28"/>
          <w:lang w:eastAsia="ru-RU"/>
        </w:rPr>
        <w:t>ы</w:t>
      </w:r>
      <w:r>
        <w:rPr>
          <w:rFonts w:ascii="Times New Roman" w:hAnsi="Times New Roman"/>
          <w:sz w:val="28"/>
          <w:szCs w:val="28"/>
          <w:lang w:eastAsia="ru-RU"/>
        </w:rPr>
        <w:t xml:space="preserve"> с наименованием «Повышение правовой грамотности населения»).</w:t>
      </w:r>
    </w:p>
    <w:p w:rsidR="00C72D1E" w:rsidRDefault="00C72D1E" w:rsidP="00C72D1E">
      <w:pPr>
        <w:widowControl w:val="0"/>
        <w:tabs>
          <w:tab w:val="left" w:pos="0"/>
        </w:tabs>
        <w:autoSpaceDE w:val="0"/>
        <w:autoSpaceDN w:val="0"/>
        <w:adjustRightInd w:val="0"/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05BCC">
        <w:rPr>
          <w:rFonts w:ascii="Times New Roman" w:hAnsi="Times New Roman"/>
          <w:sz w:val="28"/>
          <w:szCs w:val="28"/>
          <w:lang w:val="x-none" w:eastAsia="ru-RU"/>
        </w:rPr>
        <w:t xml:space="preserve">В целях реализации </w:t>
      </w:r>
      <w:r>
        <w:rPr>
          <w:rFonts w:ascii="Times New Roman" w:hAnsi="Times New Roman"/>
          <w:sz w:val="28"/>
          <w:szCs w:val="28"/>
          <w:lang w:eastAsia="ru-RU"/>
        </w:rPr>
        <w:t>данного мероприятия просим разместить  на Ваших официальных сайтах направляемые материалы в раздел</w:t>
      </w:r>
      <w:r w:rsidR="00361973"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 xml:space="preserve"> «Повышение правовой грамотности населения». </w:t>
      </w:r>
    </w:p>
    <w:p w:rsidR="003763FA" w:rsidRDefault="003763FA" w:rsidP="00C72D1E">
      <w:pPr>
        <w:widowControl w:val="0"/>
        <w:tabs>
          <w:tab w:val="left" w:pos="0"/>
        </w:tabs>
        <w:autoSpaceDE w:val="0"/>
        <w:autoSpaceDN w:val="0"/>
        <w:adjustRightInd w:val="0"/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 рассмотрении и принятых мерах, просим сообщить в Министерство юстиции Республики Тыва в срок до 23 ноября 2020 г.  </w:t>
      </w:r>
    </w:p>
    <w:p w:rsidR="00361973" w:rsidRDefault="00361973" w:rsidP="00C72D1E">
      <w:pPr>
        <w:widowControl w:val="0"/>
        <w:tabs>
          <w:tab w:val="left" w:pos="0"/>
        </w:tabs>
        <w:autoSpaceDE w:val="0"/>
        <w:autoSpaceDN w:val="0"/>
        <w:adjustRightInd w:val="0"/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00C70" w:rsidRDefault="00700C70" w:rsidP="00C72D1E">
      <w:pPr>
        <w:widowControl w:val="0"/>
        <w:tabs>
          <w:tab w:val="left" w:pos="0"/>
        </w:tabs>
        <w:autoSpaceDE w:val="0"/>
        <w:autoSpaceDN w:val="0"/>
        <w:adjustRightInd w:val="0"/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>Приложение:</w:t>
      </w:r>
    </w:p>
    <w:p w:rsidR="00700C70" w:rsidRDefault="00700C70" w:rsidP="00C72D1E">
      <w:pPr>
        <w:widowControl w:val="0"/>
        <w:tabs>
          <w:tab w:val="left" w:pos="0"/>
        </w:tabs>
        <w:autoSpaceDE w:val="0"/>
        <w:autoSpaceDN w:val="0"/>
        <w:adjustRightInd w:val="0"/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 Бесплатная юридическая помощь (виды, субъекты, оказывающие бесплатную юридическую помощь,</w:t>
      </w:r>
      <w:r w:rsidRPr="00700C70"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к</w:t>
      </w:r>
      <w:r w:rsidRPr="00700C70">
        <w:rPr>
          <w:rFonts w:ascii="Times New Roman" w:hAnsi="Times New Roman"/>
          <w:sz w:val="28"/>
          <w:szCs w:val="28"/>
          <w:lang w:eastAsia="ru-RU"/>
        </w:rPr>
        <w:t>атегории граждан, имеющих право на получение бесплатной юридической помощи в рамках государственной системы бесплатной юридической помощи, и случаи оказания такой помощи</w:t>
      </w:r>
      <w:r>
        <w:rPr>
          <w:rFonts w:ascii="Times New Roman" w:hAnsi="Times New Roman"/>
          <w:sz w:val="28"/>
          <w:szCs w:val="28"/>
          <w:lang w:eastAsia="ru-RU"/>
        </w:rPr>
        <w:t>);</w:t>
      </w:r>
    </w:p>
    <w:p w:rsidR="00700C70" w:rsidRDefault="00700C70" w:rsidP="00C72D1E">
      <w:pPr>
        <w:widowControl w:val="0"/>
        <w:tabs>
          <w:tab w:val="left" w:pos="0"/>
        </w:tabs>
        <w:autoSpaceDE w:val="0"/>
        <w:autoSpaceDN w:val="0"/>
        <w:adjustRightInd w:val="0"/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 Список адвокатов по г. Кызылу участвующих в деятельности государственной системы БЮП в 2020 г.);</w:t>
      </w:r>
    </w:p>
    <w:p w:rsidR="00700C70" w:rsidRDefault="00700C70" w:rsidP="00C72D1E">
      <w:pPr>
        <w:widowControl w:val="0"/>
        <w:tabs>
          <w:tab w:val="left" w:pos="0"/>
        </w:tabs>
        <w:autoSpaceDE w:val="0"/>
        <w:autoSpaceDN w:val="0"/>
        <w:adjustRightInd w:val="0"/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3. Список адвокатов по районам участвующих в деятельности государственной системы БЮП в 2020 г.);</w:t>
      </w:r>
    </w:p>
    <w:p w:rsidR="00700C70" w:rsidRDefault="00700C70" w:rsidP="00C72D1E">
      <w:pPr>
        <w:widowControl w:val="0"/>
        <w:tabs>
          <w:tab w:val="left" w:pos="0"/>
        </w:tabs>
        <w:autoSpaceDE w:val="0"/>
        <w:autoSpaceDN w:val="0"/>
        <w:adjustRightInd w:val="0"/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 Обращения</w:t>
      </w:r>
      <w:r w:rsidRPr="00700C70">
        <w:rPr>
          <w:rFonts w:ascii="Times New Roman" w:hAnsi="Times New Roman"/>
          <w:sz w:val="28"/>
          <w:szCs w:val="28"/>
          <w:lang w:eastAsia="ru-RU"/>
        </w:rPr>
        <w:t xml:space="preserve"> в государственные органы, органы местного самоуправления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(т</w:t>
      </w:r>
      <w:r w:rsidRPr="00700C70">
        <w:rPr>
          <w:rFonts w:ascii="Times New Roman" w:hAnsi="Times New Roman"/>
          <w:sz w:val="28"/>
          <w:szCs w:val="28"/>
          <w:lang w:eastAsia="ru-RU"/>
        </w:rPr>
        <w:t>ребования к письменному обращению в государственные органы, органы местного самоуправления</w:t>
      </w:r>
      <w:r>
        <w:rPr>
          <w:rFonts w:ascii="Times New Roman" w:hAnsi="Times New Roman"/>
          <w:sz w:val="28"/>
          <w:szCs w:val="28"/>
          <w:lang w:eastAsia="ru-RU"/>
        </w:rPr>
        <w:t>, направление и регистрация письменного обращения, обязательность принятия обращения к рассмотрению, рассмотрение обращения, порядок рассмотрения отдельных обращений, сроки рассмотрения письменного обращения);</w:t>
      </w:r>
    </w:p>
    <w:p w:rsidR="00700C70" w:rsidRPr="00C72D1E" w:rsidRDefault="00700C70" w:rsidP="00C72D1E">
      <w:pPr>
        <w:widowControl w:val="0"/>
        <w:tabs>
          <w:tab w:val="left" w:pos="0"/>
        </w:tabs>
        <w:autoSpaceDE w:val="0"/>
        <w:autoSpaceDN w:val="0"/>
        <w:adjustRightInd w:val="0"/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4. Личный прием граждан в государственных органах и органах местного самоуправления. </w:t>
      </w:r>
      <w:r w:rsidRPr="00700C70">
        <w:rPr>
          <w:rFonts w:ascii="Times New Roman" w:hAnsi="Times New Roman"/>
          <w:sz w:val="28"/>
          <w:szCs w:val="28"/>
          <w:lang w:eastAsia="ru-RU"/>
        </w:rPr>
        <w:t xml:space="preserve">  </w:t>
      </w:r>
    </w:p>
    <w:p w:rsidR="00C72D1E" w:rsidRDefault="00C72D1E" w:rsidP="00C72D1E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72D1E" w:rsidRDefault="00C72D1E" w:rsidP="00C72D1E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72D1E" w:rsidRDefault="00C72D1E" w:rsidP="00C72D1E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 уважением,</w:t>
      </w:r>
    </w:p>
    <w:p w:rsidR="00700C70" w:rsidRDefault="00700C70" w:rsidP="00C72D1E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72D1E" w:rsidRPr="008937FD" w:rsidRDefault="00C72D1E" w:rsidP="00C72D1E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b/>
          <w:i/>
          <w:sz w:val="16"/>
          <w:szCs w:val="16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Министр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                                     Б.С.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Ховалыг</w:t>
      </w:r>
      <w:proofErr w:type="spellEnd"/>
    </w:p>
    <w:p w:rsidR="00C72D1E" w:rsidRDefault="00C72D1E" w:rsidP="00C72D1E">
      <w:pPr>
        <w:tabs>
          <w:tab w:val="left" w:pos="600"/>
        </w:tabs>
        <w:spacing w:after="0" w:line="240" w:lineRule="auto"/>
        <w:jc w:val="both"/>
        <w:rPr>
          <w:rFonts w:ascii="Times New Roman" w:hAnsi="Times New Roman"/>
          <w:b/>
          <w:i/>
          <w:sz w:val="16"/>
          <w:szCs w:val="16"/>
        </w:rPr>
      </w:pPr>
    </w:p>
    <w:p w:rsidR="00C72D1E" w:rsidRDefault="00C72D1E" w:rsidP="00C72D1E">
      <w:pPr>
        <w:tabs>
          <w:tab w:val="left" w:pos="600"/>
        </w:tabs>
        <w:spacing w:after="0" w:line="240" w:lineRule="auto"/>
        <w:jc w:val="both"/>
        <w:rPr>
          <w:rFonts w:ascii="Times New Roman" w:hAnsi="Times New Roman"/>
          <w:b/>
          <w:i/>
          <w:sz w:val="16"/>
          <w:szCs w:val="16"/>
        </w:rPr>
      </w:pPr>
    </w:p>
    <w:p w:rsidR="00C72D1E" w:rsidRDefault="00C72D1E" w:rsidP="00C72D1E">
      <w:pPr>
        <w:tabs>
          <w:tab w:val="left" w:pos="600"/>
        </w:tabs>
        <w:spacing w:after="0" w:line="240" w:lineRule="auto"/>
        <w:jc w:val="both"/>
        <w:rPr>
          <w:rFonts w:ascii="Times New Roman" w:hAnsi="Times New Roman"/>
          <w:b/>
          <w:i/>
          <w:sz w:val="16"/>
          <w:szCs w:val="16"/>
        </w:rPr>
      </w:pPr>
    </w:p>
    <w:p w:rsidR="00C72D1E" w:rsidRDefault="00C72D1E" w:rsidP="00C72D1E">
      <w:pPr>
        <w:tabs>
          <w:tab w:val="left" w:pos="600"/>
        </w:tabs>
        <w:spacing w:after="0" w:line="240" w:lineRule="auto"/>
        <w:jc w:val="both"/>
        <w:rPr>
          <w:rFonts w:ascii="Times New Roman" w:hAnsi="Times New Roman"/>
          <w:b/>
          <w:i/>
          <w:sz w:val="16"/>
          <w:szCs w:val="16"/>
        </w:rPr>
      </w:pPr>
    </w:p>
    <w:p w:rsidR="00C72D1E" w:rsidRDefault="00C72D1E" w:rsidP="00C72D1E">
      <w:pPr>
        <w:tabs>
          <w:tab w:val="left" w:pos="600"/>
        </w:tabs>
        <w:spacing w:after="0" w:line="240" w:lineRule="auto"/>
        <w:jc w:val="both"/>
        <w:rPr>
          <w:rFonts w:ascii="Times New Roman" w:hAnsi="Times New Roman"/>
          <w:b/>
          <w:i/>
          <w:sz w:val="16"/>
          <w:szCs w:val="16"/>
        </w:rPr>
      </w:pPr>
    </w:p>
    <w:p w:rsidR="00700C70" w:rsidRDefault="00700C70" w:rsidP="00C72D1E">
      <w:pPr>
        <w:tabs>
          <w:tab w:val="left" w:pos="29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</w:p>
    <w:p w:rsidR="00700C70" w:rsidRDefault="00700C70" w:rsidP="00C72D1E">
      <w:pPr>
        <w:tabs>
          <w:tab w:val="left" w:pos="29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</w:p>
    <w:p w:rsidR="00700C70" w:rsidRDefault="00700C70" w:rsidP="00C72D1E">
      <w:pPr>
        <w:tabs>
          <w:tab w:val="left" w:pos="29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</w:p>
    <w:p w:rsidR="00700C70" w:rsidRDefault="00700C70" w:rsidP="00C72D1E">
      <w:pPr>
        <w:tabs>
          <w:tab w:val="left" w:pos="29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</w:p>
    <w:p w:rsidR="00700C70" w:rsidRDefault="00700C70" w:rsidP="00C72D1E">
      <w:pPr>
        <w:tabs>
          <w:tab w:val="left" w:pos="29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</w:p>
    <w:p w:rsidR="00700C70" w:rsidRDefault="00700C70" w:rsidP="00C72D1E">
      <w:pPr>
        <w:tabs>
          <w:tab w:val="left" w:pos="29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</w:p>
    <w:p w:rsidR="00700C70" w:rsidRDefault="00700C70" w:rsidP="00C72D1E">
      <w:pPr>
        <w:tabs>
          <w:tab w:val="left" w:pos="29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</w:p>
    <w:p w:rsidR="00700C70" w:rsidRDefault="00700C70" w:rsidP="00C72D1E">
      <w:pPr>
        <w:tabs>
          <w:tab w:val="left" w:pos="29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</w:p>
    <w:p w:rsidR="00700C70" w:rsidRDefault="00700C70" w:rsidP="00C72D1E">
      <w:pPr>
        <w:tabs>
          <w:tab w:val="left" w:pos="29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</w:p>
    <w:p w:rsidR="00700C70" w:rsidRDefault="00700C70" w:rsidP="00C72D1E">
      <w:pPr>
        <w:tabs>
          <w:tab w:val="left" w:pos="29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</w:p>
    <w:p w:rsidR="00700C70" w:rsidRDefault="00700C70" w:rsidP="00C72D1E">
      <w:pPr>
        <w:tabs>
          <w:tab w:val="left" w:pos="29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</w:p>
    <w:p w:rsidR="00700C70" w:rsidRDefault="00700C70" w:rsidP="00C72D1E">
      <w:pPr>
        <w:tabs>
          <w:tab w:val="left" w:pos="29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</w:p>
    <w:p w:rsidR="00700C70" w:rsidRDefault="00700C70" w:rsidP="00C72D1E">
      <w:pPr>
        <w:tabs>
          <w:tab w:val="left" w:pos="29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</w:p>
    <w:p w:rsidR="00700C70" w:rsidRDefault="00700C70" w:rsidP="00C72D1E">
      <w:pPr>
        <w:tabs>
          <w:tab w:val="left" w:pos="29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</w:p>
    <w:p w:rsidR="00700C70" w:rsidRDefault="00700C70" w:rsidP="00C72D1E">
      <w:pPr>
        <w:tabs>
          <w:tab w:val="left" w:pos="29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</w:p>
    <w:p w:rsidR="00700C70" w:rsidRDefault="00700C70" w:rsidP="00C72D1E">
      <w:pPr>
        <w:tabs>
          <w:tab w:val="left" w:pos="29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</w:p>
    <w:p w:rsidR="00700C70" w:rsidRDefault="00700C70" w:rsidP="00C72D1E">
      <w:pPr>
        <w:tabs>
          <w:tab w:val="left" w:pos="29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</w:p>
    <w:p w:rsidR="00700C70" w:rsidRDefault="00700C70" w:rsidP="00C72D1E">
      <w:pPr>
        <w:tabs>
          <w:tab w:val="left" w:pos="29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</w:p>
    <w:p w:rsidR="00700C70" w:rsidRDefault="00700C70" w:rsidP="00C72D1E">
      <w:pPr>
        <w:tabs>
          <w:tab w:val="left" w:pos="29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</w:p>
    <w:p w:rsidR="00700C70" w:rsidRDefault="00700C70" w:rsidP="00C72D1E">
      <w:pPr>
        <w:tabs>
          <w:tab w:val="left" w:pos="29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</w:p>
    <w:p w:rsidR="00700C70" w:rsidRDefault="00700C70" w:rsidP="00C72D1E">
      <w:pPr>
        <w:tabs>
          <w:tab w:val="left" w:pos="29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</w:p>
    <w:p w:rsidR="00700C70" w:rsidRDefault="00700C70" w:rsidP="00C72D1E">
      <w:pPr>
        <w:tabs>
          <w:tab w:val="left" w:pos="29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</w:p>
    <w:p w:rsidR="00700C70" w:rsidRDefault="00700C70" w:rsidP="00C72D1E">
      <w:pPr>
        <w:tabs>
          <w:tab w:val="left" w:pos="29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</w:p>
    <w:p w:rsidR="00700C70" w:rsidRDefault="00700C70" w:rsidP="00C72D1E">
      <w:pPr>
        <w:tabs>
          <w:tab w:val="left" w:pos="29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</w:p>
    <w:p w:rsidR="00700C70" w:rsidRDefault="00700C70" w:rsidP="00C72D1E">
      <w:pPr>
        <w:tabs>
          <w:tab w:val="left" w:pos="29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</w:p>
    <w:p w:rsidR="00700C70" w:rsidRDefault="00700C70" w:rsidP="00C72D1E">
      <w:pPr>
        <w:tabs>
          <w:tab w:val="left" w:pos="29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</w:p>
    <w:p w:rsidR="00700C70" w:rsidRDefault="00700C70" w:rsidP="00C72D1E">
      <w:pPr>
        <w:tabs>
          <w:tab w:val="left" w:pos="29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</w:p>
    <w:p w:rsidR="00C72D1E" w:rsidRPr="00FD6442" w:rsidRDefault="00C72D1E" w:rsidP="00C72D1E">
      <w:pPr>
        <w:tabs>
          <w:tab w:val="left" w:pos="29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FD6442">
        <w:rPr>
          <w:rFonts w:ascii="Times New Roman" w:hAnsi="Times New Roman"/>
          <w:i/>
          <w:sz w:val="20"/>
          <w:szCs w:val="20"/>
        </w:rPr>
        <w:t>Тайбыл Р.С.</w:t>
      </w:r>
    </w:p>
    <w:p w:rsidR="00C72D1E" w:rsidRPr="00FD6442" w:rsidRDefault="00C72D1E" w:rsidP="00C72D1E">
      <w:pPr>
        <w:tabs>
          <w:tab w:val="left" w:pos="29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0"/>
          <w:szCs w:val="20"/>
          <w:lang w:eastAsia="ru-RU"/>
        </w:rPr>
      </w:pPr>
      <w:r w:rsidRPr="00FD6442">
        <w:rPr>
          <w:rFonts w:ascii="Times New Roman" w:hAnsi="Times New Roman"/>
          <w:i/>
          <w:sz w:val="20"/>
          <w:szCs w:val="20"/>
        </w:rPr>
        <w:t>8 (394-22) 2-36-16</w:t>
      </w:r>
    </w:p>
    <w:p w:rsidR="00C72D1E" w:rsidRDefault="00C72D1E" w:rsidP="00C72D1E"/>
    <w:p w:rsidR="00A339B7" w:rsidRDefault="00A339B7"/>
    <w:sectPr w:rsidR="00A339B7" w:rsidSect="00FD6442">
      <w:pgSz w:w="11905" w:h="16838"/>
      <w:pgMar w:top="1134" w:right="851" w:bottom="1134" w:left="1701" w:header="720" w:footer="720" w:gutter="0"/>
      <w:cols w:space="720"/>
      <w:noEndnote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896"/>
    <w:rsid w:val="00361973"/>
    <w:rsid w:val="003763FA"/>
    <w:rsid w:val="00700C70"/>
    <w:rsid w:val="00A339B7"/>
    <w:rsid w:val="00B11896"/>
    <w:rsid w:val="00C72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A831A"/>
  <w15:chartTrackingRefBased/>
  <w15:docId w15:val="{7FE405F2-2446-4179-8EA3-BD00E41C0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2D1E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328</Words>
  <Characters>1871</Characters>
  <Application>Microsoft Office Word</Application>
  <DocSecurity>0</DocSecurity>
  <Lines>15</Lines>
  <Paragraphs>4</Paragraphs>
  <ScaleCrop>false</ScaleCrop>
  <Company/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Тайбыл Рената Сергеевна</dc:creator>
  <cp:keywords/>
  <dc:description/>
  <cp:lastModifiedBy>Тайбыл Рената Сергеевна</cp:lastModifiedBy>
  <cp:revision>5</cp:revision>
  <dcterms:created xsi:type="dcterms:W3CDTF">2020-11-18T02:18:00Z</dcterms:created>
  <dcterms:modified xsi:type="dcterms:W3CDTF">2020-11-18T02:34:00Z</dcterms:modified>
</cp:coreProperties>
</file>