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0B2" w:rsidRPr="000B10B2" w:rsidRDefault="000B10B2" w:rsidP="000B10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0B2">
        <w:rPr>
          <w:rFonts w:ascii="Times New Roman" w:hAnsi="Times New Roman" w:cs="Times New Roman"/>
          <w:b/>
          <w:sz w:val="24"/>
          <w:szCs w:val="24"/>
        </w:rPr>
        <w:t>Личный прием граждан</w:t>
      </w:r>
    </w:p>
    <w:p w:rsidR="000B10B2" w:rsidRPr="000B10B2" w:rsidRDefault="000B10B2" w:rsidP="000B10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10B2">
        <w:rPr>
          <w:rFonts w:ascii="Times New Roman" w:hAnsi="Times New Roman" w:cs="Times New Roman"/>
          <w:sz w:val="24"/>
          <w:szCs w:val="24"/>
        </w:rPr>
        <w:t>Личный прием граждан в государственных органах, органах местного самоуправления проводится их руководителями и уполномоченными на то лицами. Информация о месте приема, а также об установленных для приема днях и часах доводится до сведения граждан.</w:t>
      </w:r>
    </w:p>
    <w:p w:rsidR="000B10B2" w:rsidRPr="000B10B2" w:rsidRDefault="000B10B2" w:rsidP="000B10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10B2">
        <w:rPr>
          <w:rFonts w:ascii="Times New Roman" w:hAnsi="Times New Roman" w:cs="Times New Roman"/>
          <w:sz w:val="24"/>
          <w:szCs w:val="24"/>
        </w:rPr>
        <w:t>При личном приеме гражданин предъявляет документ, удостоверяющий его личность.</w:t>
      </w:r>
    </w:p>
    <w:p w:rsidR="000B10B2" w:rsidRPr="000B10B2" w:rsidRDefault="000B10B2" w:rsidP="000B10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10B2">
        <w:rPr>
          <w:rFonts w:ascii="Times New Roman" w:hAnsi="Times New Roman" w:cs="Times New Roman"/>
          <w:sz w:val="24"/>
          <w:szCs w:val="24"/>
        </w:rPr>
        <w:t>Содержание устного обращения заносится в карточку личного приема гражданина. В случае,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0B10B2" w:rsidRPr="000B10B2" w:rsidRDefault="000B10B2" w:rsidP="000B10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10B2">
        <w:rPr>
          <w:rFonts w:ascii="Times New Roman" w:hAnsi="Times New Roman" w:cs="Times New Roman"/>
          <w:sz w:val="24"/>
          <w:szCs w:val="24"/>
        </w:rPr>
        <w:t>Письменное обращение, принятое в ходе личного приема, подлежит регистрации и рассмотрению в порядке, установленном настоящим Федеральным законом.</w:t>
      </w:r>
    </w:p>
    <w:p w:rsidR="000B10B2" w:rsidRPr="000B10B2" w:rsidRDefault="000B10B2" w:rsidP="000B10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10B2">
        <w:rPr>
          <w:rFonts w:ascii="Times New Roman" w:hAnsi="Times New Roman" w:cs="Times New Roman"/>
          <w:sz w:val="24"/>
          <w:szCs w:val="24"/>
        </w:rPr>
        <w:t>В случае, если в обращении содержатся вопросы, решение которых не входит в компетенцию данных государственного органа, органа местного самоуправления или должностного лица, гражданину дается разъяснение, куда и в каком порядке ему следует обратиться.</w:t>
      </w:r>
    </w:p>
    <w:p w:rsidR="000B10B2" w:rsidRPr="000B10B2" w:rsidRDefault="000B10B2" w:rsidP="000B10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10B2">
        <w:rPr>
          <w:rFonts w:ascii="Times New Roman" w:hAnsi="Times New Roman" w:cs="Times New Roman"/>
          <w:sz w:val="24"/>
          <w:szCs w:val="24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061C48" w:rsidRDefault="000B10B2" w:rsidP="000B10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10B2">
        <w:rPr>
          <w:rFonts w:ascii="Times New Roman" w:hAnsi="Times New Roman" w:cs="Times New Roman"/>
          <w:sz w:val="24"/>
          <w:szCs w:val="24"/>
        </w:rPr>
        <w:t>Отдельные категории граждан в случаях, предусмотренных законодательством Российской Федерации, пользуются правом на личный прием в первоочередном порядке.</w:t>
      </w:r>
    </w:p>
    <w:p w:rsidR="000B10B2" w:rsidRDefault="000B10B2" w:rsidP="000B10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B10B2">
        <w:rPr>
          <w:rFonts w:ascii="Times New Roman" w:hAnsi="Times New Roman" w:cs="Times New Roman"/>
          <w:sz w:val="24"/>
          <w:szCs w:val="24"/>
        </w:rPr>
        <w:t>Герои Советского Союза, Герои Российской Федерации и полные кавалеры ордена Славы (далее также - Герои и полные кавалеры ордена Славы) по вопросам, регулируемым Законом РФ от 15.01.199</w:t>
      </w:r>
      <w:r>
        <w:rPr>
          <w:rFonts w:ascii="Times New Roman" w:hAnsi="Times New Roman" w:cs="Times New Roman"/>
          <w:sz w:val="24"/>
          <w:szCs w:val="24"/>
        </w:rPr>
        <w:t>3 N 4301-1 «</w:t>
      </w:r>
      <w:r w:rsidRPr="000B10B2">
        <w:rPr>
          <w:rFonts w:ascii="Times New Roman" w:hAnsi="Times New Roman" w:cs="Times New Roman"/>
          <w:sz w:val="24"/>
          <w:szCs w:val="24"/>
        </w:rPr>
        <w:t xml:space="preserve">О статусе Героев Советского Союза, Героев Российской Федерации </w:t>
      </w:r>
      <w:r>
        <w:rPr>
          <w:rFonts w:ascii="Times New Roman" w:hAnsi="Times New Roman" w:cs="Times New Roman"/>
          <w:sz w:val="24"/>
          <w:szCs w:val="24"/>
        </w:rPr>
        <w:t>и полных кавалеров ордена Славы»</w:t>
      </w:r>
      <w:r w:rsidRPr="000B10B2">
        <w:rPr>
          <w:rFonts w:ascii="Times New Roman" w:hAnsi="Times New Roman" w:cs="Times New Roman"/>
          <w:sz w:val="24"/>
          <w:szCs w:val="24"/>
        </w:rPr>
        <w:t>, принимаются в первоочередном порядке руководителями и иными должностными лицами органов государственной власти и органов местного самоуправления.</w:t>
      </w:r>
    </w:p>
    <w:p w:rsidR="000B10B2" w:rsidRPr="000B10B2" w:rsidRDefault="000B10B2" w:rsidP="000B10B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B10B2" w:rsidRPr="000B10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0F0"/>
    <w:rsid w:val="00061C48"/>
    <w:rsid w:val="000B10B2"/>
    <w:rsid w:val="002F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BE0F2"/>
  <w15:chartTrackingRefBased/>
  <w15:docId w15:val="{B8ACA1A0-A299-433F-A7CA-5EFAB4903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Тайбыл Рената Сергеевна</dc:creator>
  <cp:keywords/>
  <dc:description/>
  <cp:lastModifiedBy>Тайбыл Рената Сергеевна</cp:lastModifiedBy>
  <cp:revision>2</cp:revision>
  <dcterms:created xsi:type="dcterms:W3CDTF">2020-11-17T10:56:00Z</dcterms:created>
  <dcterms:modified xsi:type="dcterms:W3CDTF">2020-11-17T10:59:00Z</dcterms:modified>
</cp:coreProperties>
</file>