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34B6" w14:textId="77777777" w:rsidR="00CF2D87" w:rsidRPr="00C87777" w:rsidRDefault="00CF2D87" w:rsidP="00C87777">
      <w:pPr>
        <w:spacing w:after="200" w:line="276" w:lineRule="auto"/>
        <w:jc w:val="right"/>
        <w:rPr>
          <w:rFonts w:eastAsia="Calibri"/>
          <w:noProof/>
        </w:rPr>
      </w:pPr>
      <w:r w:rsidRPr="00C87777">
        <w:rPr>
          <w:rFonts w:eastAsia="Calibri"/>
          <w:noProof/>
        </w:rPr>
        <w:t>Проект</w:t>
      </w:r>
    </w:p>
    <w:p w14:paraId="6F263183" w14:textId="77777777" w:rsidR="00E420E6" w:rsidRPr="00C87777" w:rsidRDefault="00E420E6" w:rsidP="00C87777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sz w:val="22"/>
          <w:szCs w:val="22"/>
        </w:rPr>
      </w:pPr>
    </w:p>
    <w:p w14:paraId="2746511F" w14:textId="77777777" w:rsidR="00CF2D87" w:rsidRPr="00C87777" w:rsidRDefault="00CF2D87" w:rsidP="00C87777">
      <w:pPr>
        <w:suppressAutoHyphens/>
        <w:spacing w:after="200" w:line="276" w:lineRule="auto"/>
        <w:jc w:val="center"/>
        <w:rPr>
          <w:rFonts w:eastAsia="SimSun"/>
          <w:sz w:val="36"/>
          <w:szCs w:val="36"/>
          <w:lang w:eastAsia="ar-SA"/>
        </w:rPr>
      </w:pPr>
      <w:r w:rsidRPr="00C87777">
        <w:rPr>
          <w:rFonts w:eastAsia="SimSun"/>
          <w:sz w:val="32"/>
          <w:szCs w:val="32"/>
          <w:lang w:eastAsia="ar-SA"/>
        </w:rPr>
        <w:t>ПРАВИТЕЛЬСТВО РЕСПУБЛИКИ ТЫВА</w:t>
      </w:r>
      <w:r w:rsidRPr="00C87777">
        <w:rPr>
          <w:rFonts w:eastAsia="SimSun"/>
          <w:sz w:val="36"/>
          <w:szCs w:val="36"/>
          <w:lang w:eastAsia="ar-SA"/>
        </w:rPr>
        <w:br/>
      </w:r>
      <w:r w:rsidRPr="00C87777">
        <w:rPr>
          <w:rFonts w:eastAsia="SimSun"/>
          <w:b/>
          <w:sz w:val="36"/>
          <w:szCs w:val="36"/>
          <w:lang w:eastAsia="ar-SA"/>
        </w:rPr>
        <w:t>ПОСТАНОВЛЕНИЕ</w:t>
      </w:r>
    </w:p>
    <w:p w14:paraId="4FA2E6B5" w14:textId="77777777" w:rsidR="00E420E6" w:rsidRPr="00C87777" w:rsidRDefault="00E420E6" w:rsidP="00C87777">
      <w:pPr>
        <w:suppressAutoHyphens/>
        <w:spacing w:after="200" w:line="276" w:lineRule="auto"/>
        <w:jc w:val="center"/>
        <w:rPr>
          <w:rFonts w:eastAsia="SimSun"/>
          <w:sz w:val="32"/>
          <w:szCs w:val="32"/>
          <w:lang w:eastAsia="ar-SA"/>
        </w:rPr>
      </w:pPr>
      <w:r w:rsidRPr="00C87777">
        <w:rPr>
          <w:rFonts w:eastAsia="SimSun"/>
          <w:sz w:val="32"/>
          <w:szCs w:val="32"/>
          <w:lang w:eastAsia="ar-SA"/>
        </w:rPr>
        <w:t>ТЫВА РЕСПУБЛИКАНЫӉ ЧАЗАА</w:t>
      </w:r>
      <w:r w:rsidRPr="00C87777">
        <w:rPr>
          <w:rFonts w:eastAsia="SimSun"/>
          <w:sz w:val="36"/>
          <w:szCs w:val="36"/>
          <w:lang w:eastAsia="ar-SA"/>
        </w:rPr>
        <w:br/>
      </w:r>
      <w:r w:rsidRPr="00C87777">
        <w:rPr>
          <w:rFonts w:eastAsia="SimSun"/>
          <w:b/>
          <w:sz w:val="36"/>
          <w:szCs w:val="36"/>
          <w:lang w:eastAsia="ar-SA"/>
        </w:rPr>
        <w:t>ДОКТААЛ</w:t>
      </w:r>
    </w:p>
    <w:p w14:paraId="37797C6E" w14:textId="77777777" w:rsidR="00E420E6" w:rsidRPr="00C87777" w:rsidRDefault="00E420E6" w:rsidP="00C87777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</w:p>
    <w:p w14:paraId="4AA75729" w14:textId="77777777" w:rsidR="00D65B4D" w:rsidRPr="00C87777" w:rsidRDefault="00CF2D87" w:rsidP="00C87777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 w:rsidRPr="00C87777">
        <w:rPr>
          <w:b w:val="0"/>
          <w:sz w:val="28"/>
          <w:szCs w:val="28"/>
        </w:rPr>
        <w:t>от _________ 2025</w:t>
      </w:r>
      <w:r w:rsidR="00342C76" w:rsidRPr="00C87777">
        <w:rPr>
          <w:b w:val="0"/>
          <w:sz w:val="28"/>
          <w:szCs w:val="28"/>
        </w:rPr>
        <w:t xml:space="preserve"> г. № </w:t>
      </w:r>
      <w:r w:rsidRPr="00C87777">
        <w:rPr>
          <w:b w:val="0"/>
          <w:sz w:val="28"/>
          <w:szCs w:val="28"/>
        </w:rPr>
        <w:t>_____</w:t>
      </w:r>
    </w:p>
    <w:p w14:paraId="10C79983" w14:textId="77777777" w:rsidR="00342C76" w:rsidRPr="00C87777" w:rsidRDefault="00342C76" w:rsidP="00C87777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 w:rsidRPr="00C87777">
        <w:rPr>
          <w:b w:val="0"/>
          <w:sz w:val="28"/>
          <w:szCs w:val="28"/>
        </w:rPr>
        <w:t>г. Кызыл</w:t>
      </w:r>
    </w:p>
    <w:p w14:paraId="5458F35B" w14:textId="77777777" w:rsidR="00D65B4D" w:rsidRPr="00C87777" w:rsidRDefault="00D65B4D" w:rsidP="00C87777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737CCFCF" w14:textId="77777777" w:rsidR="009D1678" w:rsidRPr="00C87777" w:rsidRDefault="00D65B4D" w:rsidP="00C877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7777">
        <w:rPr>
          <w:b/>
          <w:bCs/>
          <w:sz w:val="28"/>
          <w:szCs w:val="28"/>
        </w:rPr>
        <w:t>Об утверждении республиканской адресной</w:t>
      </w:r>
      <w:r w:rsidR="009D1678" w:rsidRPr="00C87777">
        <w:rPr>
          <w:b/>
          <w:bCs/>
          <w:sz w:val="28"/>
          <w:szCs w:val="28"/>
        </w:rPr>
        <w:t xml:space="preserve"> </w:t>
      </w:r>
      <w:r w:rsidRPr="00C87777">
        <w:rPr>
          <w:b/>
          <w:bCs/>
          <w:sz w:val="28"/>
          <w:szCs w:val="28"/>
        </w:rPr>
        <w:t xml:space="preserve">программы </w:t>
      </w:r>
    </w:p>
    <w:p w14:paraId="163D2BAB" w14:textId="07C64006" w:rsidR="009D1678" w:rsidRPr="00C87777" w:rsidRDefault="00D65B4D" w:rsidP="00C877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7777">
        <w:rPr>
          <w:b/>
          <w:bCs/>
          <w:sz w:val="28"/>
          <w:szCs w:val="28"/>
        </w:rPr>
        <w:t>по переселению граждан</w:t>
      </w:r>
      <w:r w:rsidR="00203FD8" w:rsidRPr="00C87777">
        <w:rPr>
          <w:b/>
          <w:bCs/>
          <w:sz w:val="28"/>
          <w:szCs w:val="28"/>
        </w:rPr>
        <w:t xml:space="preserve"> из</w:t>
      </w:r>
      <w:r w:rsidR="009D1678" w:rsidRPr="00C87777">
        <w:rPr>
          <w:b/>
          <w:bCs/>
          <w:sz w:val="28"/>
          <w:szCs w:val="28"/>
        </w:rPr>
        <w:t xml:space="preserve"> </w:t>
      </w:r>
      <w:r w:rsidR="005C4B3A" w:rsidRPr="00C87777">
        <w:rPr>
          <w:b/>
          <w:bCs/>
          <w:sz w:val="28"/>
          <w:szCs w:val="28"/>
        </w:rPr>
        <w:t>многоквартирных домов</w:t>
      </w:r>
      <w:r w:rsidR="00041434" w:rsidRPr="00C87777">
        <w:rPr>
          <w:b/>
          <w:bCs/>
          <w:sz w:val="28"/>
          <w:szCs w:val="28"/>
        </w:rPr>
        <w:t>, признанн</w:t>
      </w:r>
      <w:r w:rsidR="005C4B3A" w:rsidRPr="00C87777">
        <w:rPr>
          <w:b/>
          <w:bCs/>
          <w:sz w:val="28"/>
          <w:szCs w:val="28"/>
        </w:rPr>
        <w:t>ых</w:t>
      </w:r>
      <w:r w:rsidR="00041434" w:rsidRPr="00C87777">
        <w:rPr>
          <w:b/>
          <w:bCs/>
          <w:sz w:val="28"/>
          <w:szCs w:val="28"/>
        </w:rPr>
        <w:t xml:space="preserve"> в устано</w:t>
      </w:r>
      <w:r w:rsidR="00041434" w:rsidRPr="00C87777">
        <w:rPr>
          <w:b/>
          <w:bCs/>
          <w:sz w:val="28"/>
          <w:szCs w:val="28"/>
        </w:rPr>
        <w:t>в</w:t>
      </w:r>
      <w:r w:rsidR="00041434" w:rsidRPr="00C87777">
        <w:rPr>
          <w:b/>
          <w:bCs/>
          <w:sz w:val="28"/>
          <w:szCs w:val="28"/>
        </w:rPr>
        <w:t>ленном порядке после 1 января 2017 г. аварийным</w:t>
      </w:r>
      <w:r w:rsidR="008A72A9" w:rsidRPr="00C87777">
        <w:rPr>
          <w:b/>
          <w:bCs/>
          <w:sz w:val="28"/>
          <w:szCs w:val="28"/>
        </w:rPr>
        <w:t>и</w:t>
      </w:r>
      <w:r w:rsidR="00041434" w:rsidRPr="00C87777">
        <w:rPr>
          <w:b/>
          <w:bCs/>
          <w:sz w:val="28"/>
          <w:szCs w:val="28"/>
        </w:rPr>
        <w:t xml:space="preserve"> и подлежащим</w:t>
      </w:r>
      <w:r w:rsidR="008A72A9" w:rsidRPr="00C87777">
        <w:rPr>
          <w:b/>
          <w:bCs/>
          <w:sz w:val="28"/>
          <w:szCs w:val="28"/>
        </w:rPr>
        <w:t>и</w:t>
      </w:r>
      <w:r w:rsidR="00041434" w:rsidRPr="00C87777">
        <w:rPr>
          <w:b/>
          <w:bCs/>
          <w:sz w:val="28"/>
          <w:szCs w:val="28"/>
        </w:rPr>
        <w:t xml:space="preserve"> сносу или реконструкции в связи с физическим износом в процессе эксплуатации</w:t>
      </w:r>
    </w:p>
    <w:p w14:paraId="43C0EF26" w14:textId="35BA903B" w:rsidR="00D65B4D" w:rsidRPr="00C87777" w:rsidRDefault="009D1678" w:rsidP="00C877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7777">
        <w:rPr>
          <w:b/>
          <w:bCs/>
          <w:sz w:val="28"/>
          <w:szCs w:val="28"/>
        </w:rPr>
        <w:t>в</w:t>
      </w:r>
      <w:r w:rsidR="00CF2D87" w:rsidRPr="00C87777">
        <w:rPr>
          <w:b/>
          <w:bCs/>
          <w:sz w:val="28"/>
          <w:szCs w:val="28"/>
        </w:rPr>
        <w:t xml:space="preserve"> Республике Тыва</w:t>
      </w:r>
      <w:r w:rsidR="008A72A9" w:rsidRPr="00C87777">
        <w:rPr>
          <w:b/>
          <w:bCs/>
          <w:sz w:val="28"/>
          <w:szCs w:val="28"/>
        </w:rPr>
        <w:t>,</w:t>
      </w:r>
      <w:r w:rsidR="00CF2D87" w:rsidRPr="00C87777">
        <w:rPr>
          <w:b/>
          <w:bCs/>
          <w:sz w:val="28"/>
          <w:szCs w:val="28"/>
        </w:rPr>
        <w:t xml:space="preserve"> на 2025</w:t>
      </w:r>
      <w:r w:rsidR="00D65B4D" w:rsidRPr="00C87777">
        <w:rPr>
          <w:b/>
          <w:bCs/>
          <w:sz w:val="28"/>
          <w:szCs w:val="28"/>
        </w:rPr>
        <w:t>-202</w:t>
      </w:r>
      <w:r w:rsidR="00CF2D87" w:rsidRPr="00C87777">
        <w:rPr>
          <w:b/>
          <w:bCs/>
          <w:sz w:val="28"/>
          <w:szCs w:val="28"/>
        </w:rPr>
        <w:t>6</w:t>
      </w:r>
      <w:r w:rsidR="00D65B4D" w:rsidRPr="00C87777">
        <w:rPr>
          <w:b/>
          <w:bCs/>
          <w:sz w:val="28"/>
          <w:szCs w:val="28"/>
        </w:rPr>
        <w:t xml:space="preserve"> годы</w:t>
      </w:r>
    </w:p>
    <w:p w14:paraId="5BA36F34" w14:textId="77777777" w:rsidR="00D65B4D" w:rsidRPr="00C87777" w:rsidRDefault="00D65B4D" w:rsidP="00C8777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4DCFC8" w14:textId="6B08F9BB" w:rsidR="003150AA" w:rsidRPr="00C87777" w:rsidRDefault="00801774" w:rsidP="00C87777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В целях создания безопасных и благоприятных условий проживания граждан</w:t>
      </w:r>
      <w:r w:rsidR="003150AA" w:rsidRPr="00C87777">
        <w:rPr>
          <w:sz w:val="28"/>
          <w:szCs w:val="28"/>
        </w:rPr>
        <w:t xml:space="preserve"> и </w:t>
      </w:r>
      <w:r w:rsidRPr="00C87777">
        <w:rPr>
          <w:sz w:val="28"/>
          <w:szCs w:val="28"/>
        </w:rPr>
        <w:t xml:space="preserve">ликвидации аварийных многоквартирных домов </w:t>
      </w:r>
      <w:r w:rsidR="003150AA" w:rsidRPr="00C87777">
        <w:rPr>
          <w:sz w:val="28"/>
          <w:szCs w:val="28"/>
        </w:rPr>
        <w:t xml:space="preserve">на территории республики </w:t>
      </w:r>
      <w:r w:rsidRPr="00C87777">
        <w:rPr>
          <w:sz w:val="28"/>
          <w:szCs w:val="28"/>
        </w:rPr>
        <w:t>в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 xml:space="preserve">ответствии </w:t>
      </w:r>
      <w:r w:rsidR="003150AA" w:rsidRPr="00C87777">
        <w:rPr>
          <w:sz w:val="28"/>
          <w:szCs w:val="28"/>
        </w:rPr>
        <w:t>с</w:t>
      </w:r>
      <w:r w:rsidRPr="00C87777">
        <w:rPr>
          <w:sz w:val="28"/>
          <w:szCs w:val="28"/>
        </w:rPr>
        <w:t xml:space="preserve"> Указом Президента Российской Фе</w:t>
      </w:r>
      <w:r w:rsidR="003150AA" w:rsidRPr="00C87777">
        <w:rPr>
          <w:sz w:val="28"/>
          <w:szCs w:val="28"/>
        </w:rPr>
        <w:t xml:space="preserve">дерации от </w:t>
      </w:r>
      <w:r w:rsidRPr="00C87777">
        <w:rPr>
          <w:sz w:val="28"/>
          <w:szCs w:val="28"/>
        </w:rPr>
        <w:t>7</w:t>
      </w:r>
      <w:r w:rsidR="003150AA" w:rsidRPr="00C87777">
        <w:rPr>
          <w:sz w:val="28"/>
          <w:szCs w:val="28"/>
        </w:rPr>
        <w:t xml:space="preserve"> мая </w:t>
      </w:r>
      <w:r w:rsidRPr="00C87777">
        <w:rPr>
          <w:sz w:val="28"/>
          <w:szCs w:val="28"/>
        </w:rPr>
        <w:t>2024</w:t>
      </w:r>
      <w:r w:rsidR="003150AA" w:rsidRPr="00C87777">
        <w:rPr>
          <w:sz w:val="28"/>
          <w:szCs w:val="28"/>
        </w:rPr>
        <w:t xml:space="preserve"> г.</w:t>
      </w:r>
      <w:r w:rsidRPr="00C87777">
        <w:rPr>
          <w:sz w:val="28"/>
          <w:szCs w:val="28"/>
        </w:rPr>
        <w:t xml:space="preserve"> № 309 «О национальных целях развития Российской Федерации на период до 2030 года</w:t>
      </w:r>
      <w:r w:rsidR="003150AA" w:rsidRPr="00C87777">
        <w:rPr>
          <w:sz w:val="28"/>
          <w:szCs w:val="28"/>
        </w:rPr>
        <w:t xml:space="preserve"> и на перспективу до 2036 года» и</w:t>
      </w:r>
      <w:r w:rsidRPr="00C87777">
        <w:rPr>
          <w:sz w:val="28"/>
          <w:szCs w:val="28"/>
        </w:rPr>
        <w:t xml:space="preserve"> постановлением Правительства Российской Федер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>ции от 20</w:t>
      </w:r>
      <w:r w:rsidR="003150AA" w:rsidRPr="00C87777">
        <w:rPr>
          <w:sz w:val="28"/>
          <w:szCs w:val="28"/>
        </w:rPr>
        <w:t xml:space="preserve"> августа 2</w:t>
      </w:r>
      <w:r w:rsidRPr="00C87777">
        <w:rPr>
          <w:sz w:val="28"/>
          <w:szCs w:val="28"/>
        </w:rPr>
        <w:t>022</w:t>
      </w:r>
      <w:r w:rsidR="003150AA" w:rsidRPr="00C87777">
        <w:rPr>
          <w:sz w:val="28"/>
          <w:szCs w:val="28"/>
        </w:rPr>
        <w:t xml:space="preserve"> г.</w:t>
      </w:r>
      <w:r w:rsidRPr="00C87777">
        <w:rPr>
          <w:sz w:val="28"/>
          <w:szCs w:val="28"/>
        </w:rPr>
        <w:t xml:space="preserve"> № 1469 «Об утверждении Правил предоставления фина</w:t>
      </w:r>
      <w:r w:rsidRPr="00C87777">
        <w:rPr>
          <w:sz w:val="28"/>
          <w:szCs w:val="28"/>
        </w:rPr>
        <w:t>н</w:t>
      </w:r>
      <w:r w:rsidRPr="00C87777">
        <w:rPr>
          <w:sz w:val="28"/>
          <w:szCs w:val="28"/>
        </w:rPr>
        <w:t>совой поддержки на переселение граждан из аварийного жилищного фонда»</w:t>
      </w:r>
      <w:r w:rsidR="003150AA" w:rsidRPr="00C87777">
        <w:rPr>
          <w:sz w:val="28"/>
          <w:szCs w:val="28"/>
        </w:rPr>
        <w:t xml:space="preserve"> Прав</w:t>
      </w:r>
      <w:r w:rsidR="003150AA" w:rsidRPr="00C87777">
        <w:rPr>
          <w:sz w:val="28"/>
          <w:szCs w:val="28"/>
        </w:rPr>
        <w:t>и</w:t>
      </w:r>
      <w:r w:rsidR="003150AA" w:rsidRPr="00C87777">
        <w:rPr>
          <w:sz w:val="28"/>
          <w:szCs w:val="28"/>
        </w:rPr>
        <w:t>тельство Республики Тыва ПОСТАНОВЛЯЕТ:</w:t>
      </w:r>
    </w:p>
    <w:p w14:paraId="7528B527" w14:textId="77777777" w:rsidR="008A72A9" w:rsidRPr="00C87777" w:rsidRDefault="008A72A9" w:rsidP="00C87777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92F39A2" w14:textId="34FAA08A" w:rsidR="00D65B4D" w:rsidRPr="00C87777" w:rsidRDefault="00D65B4D" w:rsidP="00C87777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C87777">
        <w:rPr>
          <w:sz w:val="28"/>
          <w:szCs w:val="28"/>
        </w:rPr>
        <w:t xml:space="preserve">1. </w:t>
      </w:r>
      <w:r w:rsidR="00203FD8" w:rsidRPr="00C87777">
        <w:rPr>
          <w:sz w:val="28"/>
          <w:szCs w:val="28"/>
        </w:rPr>
        <w:t>Утвердить прилагаемую республиканскую адресную программу по перес</w:t>
      </w:r>
      <w:r w:rsidR="00203FD8" w:rsidRPr="00C87777">
        <w:rPr>
          <w:sz w:val="28"/>
          <w:szCs w:val="28"/>
        </w:rPr>
        <w:t>е</w:t>
      </w:r>
      <w:r w:rsidR="00203FD8" w:rsidRPr="00C87777">
        <w:rPr>
          <w:sz w:val="28"/>
          <w:szCs w:val="28"/>
        </w:rPr>
        <w:t xml:space="preserve">лению граждан из </w:t>
      </w:r>
      <w:r w:rsidR="008A72A9" w:rsidRPr="00C87777">
        <w:rPr>
          <w:sz w:val="28"/>
          <w:szCs w:val="28"/>
        </w:rPr>
        <w:t xml:space="preserve">многоквартирных домов,  признанных </w:t>
      </w:r>
      <w:r w:rsidR="002D66A8" w:rsidRPr="00C87777">
        <w:rPr>
          <w:bCs/>
          <w:sz w:val="28"/>
          <w:szCs w:val="28"/>
        </w:rPr>
        <w:t>в установленном порядке после 1 января 2017 г. аварийным</w:t>
      </w:r>
      <w:r w:rsidR="008A72A9" w:rsidRPr="00C87777">
        <w:rPr>
          <w:bCs/>
          <w:sz w:val="28"/>
          <w:szCs w:val="28"/>
        </w:rPr>
        <w:t>и</w:t>
      </w:r>
      <w:r w:rsidR="002D66A8" w:rsidRPr="00C87777">
        <w:rPr>
          <w:bCs/>
          <w:sz w:val="28"/>
          <w:szCs w:val="28"/>
        </w:rPr>
        <w:t xml:space="preserve"> и подлежащим</w:t>
      </w:r>
      <w:r w:rsidR="008A72A9" w:rsidRPr="00C87777">
        <w:rPr>
          <w:bCs/>
          <w:sz w:val="28"/>
          <w:szCs w:val="28"/>
        </w:rPr>
        <w:t>и</w:t>
      </w:r>
      <w:r w:rsidR="002D66A8" w:rsidRPr="00C87777">
        <w:rPr>
          <w:bCs/>
          <w:sz w:val="28"/>
          <w:szCs w:val="28"/>
        </w:rPr>
        <w:t xml:space="preserve"> сносу или реконструкции в св</w:t>
      </w:r>
      <w:r w:rsidR="002D66A8" w:rsidRPr="00C87777">
        <w:rPr>
          <w:bCs/>
          <w:sz w:val="28"/>
          <w:szCs w:val="28"/>
        </w:rPr>
        <w:t>я</w:t>
      </w:r>
      <w:r w:rsidR="002D66A8" w:rsidRPr="00C87777">
        <w:rPr>
          <w:bCs/>
          <w:sz w:val="28"/>
          <w:szCs w:val="28"/>
        </w:rPr>
        <w:t>зи с физическим износом в процессе эксплуатации</w:t>
      </w:r>
      <w:r w:rsidR="009D1678" w:rsidRPr="00C87777">
        <w:rPr>
          <w:sz w:val="28"/>
          <w:szCs w:val="28"/>
        </w:rPr>
        <w:t xml:space="preserve"> </w:t>
      </w:r>
      <w:r w:rsidR="00203FD8" w:rsidRPr="00C87777">
        <w:rPr>
          <w:sz w:val="28"/>
          <w:szCs w:val="28"/>
        </w:rPr>
        <w:t>в Республике Тыва</w:t>
      </w:r>
      <w:r w:rsidR="008A72A9" w:rsidRPr="00C87777">
        <w:rPr>
          <w:sz w:val="28"/>
          <w:szCs w:val="28"/>
        </w:rPr>
        <w:t>,</w:t>
      </w:r>
      <w:r w:rsidR="009D1678" w:rsidRPr="00C87777">
        <w:rPr>
          <w:sz w:val="28"/>
          <w:szCs w:val="28"/>
        </w:rPr>
        <w:t xml:space="preserve"> на 2025-2026</w:t>
      </w:r>
      <w:r w:rsidR="00203FD8" w:rsidRPr="00C87777">
        <w:rPr>
          <w:sz w:val="28"/>
          <w:szCs w:val="28"/>
        </w:rPr>
        <w:t xml:space="preserve"> годы</w:t>
      </w:r>
      <w:r w:rsidRPr="00C87777">
        <w:rPr>
          <w:bCs/>
          <w:sz w:val="28"/>
          <w:szCs w:val="28"/>
        </w:rPr>
        <w:t>.</w:t>
      </w:r>
    </w:p>
    <w:p w14:paraId="03C2E308" w14:textId="77777777" w:rsidR="00D65B4D" w:rsidRPr="00C87777" w:rsidRDefault="00D65B4D" w:rsidP="00C87777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C87777">
        <w:rPr>
          <w:bCs/>
          <w:sz w:val="28"/>
          <w:szCs w:val="28"/>
        </w:rPr>
        <w:t>2. Контроль за исполнением настоящего постановления возложить на Мин</w:t>
      </w:r>
      <w:r w:rsidRPr="00C87777">
        <w:rPr>
          <w:bCs/>
          <w:sz w:val="28"/>
          <w:szCs w:val="28"/>
        </w:rPr>
        <w:t>и</w:t>
      </w:r>
      <w:r w:rsidRPr="00C87777">
        <w:rPr>
          <w:bCs/>
          <w:sz w:val="28"/>
          <w:szCs w:val="28"/>
        </w:rPr>
        <w:t xml:space="preserve">стерство строительства </w:t>
      </w:r>
      <w:r w:rsidR="0095086F" w:rsidRPr="00C87777">
        <w:rPr>
          <w:bCs/>
          <w:sz w:val="28"/>
          <w:szCs w:val="28"/>
        </w:rPr>
        <w:t>Республики Тыва</w:t>
      </w:r>
      <w:r w:rsidRPr="00C87777">
        <w:rPr>
          <w:bCs/>
          <w:sz w:val="28"/>
          <w:szCs w:val="28"/>
        </w:rPr>
        <w:t xml:space="preserve">. </w:t>
      </w:r>
    </w:p>
    <w:p w14:paraId="668C61F3" w14:textId="77777777" w:rsidR="00D65B4D" w:rsidRPr="00C87777" w:rsidRDefault="00D65B4D" w:rsidP="00C87777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C87777">
        <w:rPr>
          <w:sz w:val="28"/>
          <w:szCs w:val="28"/>
        </w:rPr>
        <w:t xml:space="preserve">3. </w:t>
      </w:r>
      <w:r w:rsidRPr="00C87777">
        <w:rPr>
          <w:sz w:val="28"/>
        </w:rPr>
        <w:t xml:space="preserve">Разместить настоящее постановление на «Официальном интернет-портале правовой информации» </w:t>
      </w:r>
      <w:r w:rsidRPr="00C87777">
        <w:rPr>
          <w:sz w:val="28"/>
          <w:szCs w:val="28"/>
        </w:rPr>
        <w:t>(www.pravo.gov.ru)</w:t>
      </w:r>
      <w:r w:rsidRPr="00C87777">
        <w:rPr>
          <w:sz w:val="28"/>
        </w:rPr>
        <w:t xml:space="preserve"> и официальном сайте Республики Тыва в информационно-телекоммуникационной сети «Интернет».</w:t>
      </w:r>
    </w:p>
    <w:p w14:paraId="58D4BAE2" w14:textId="77777777" w:rsidR="00690152" w:rsidRPr="00C87777" w:rsidRDefault="00690152" w:rsidP="00C87777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</w:p>
    <w:p w14:paraId="7CDC5205" w14:textId="63D9A39B" w:rsidR="00D65B4D" w:rsidRPr="00C87777" w:rsidRDefault="008A72A9" w:rsidP="00C87777">
      <w:pPr>
        <w:widowControl w:val="0"/>
        <w:autoSpaceDE w:val="0"/>
        <w:autoSpaceDN w:val="0"/>
        <w:adjustRightInd w:val="0"/>
        <w:rPr>
          <w:sz w:val="28"/>
        </w:rPr>
      </w:pPr>
      <w:r w:rsidRPr="00C87777">
        <w:rPr>
          <w:sz w:val="28"/>
        </w:rPr>
        <w:t>Г</w:t>
      </w:r>
      <w:r w:rsidR="009D1678" w:rsidRPr="00C87777">
        <w:rPr>
          <w:sz w:val="28"/>
        </w:rPr>
        <w:t>лава</w:t>
      </w:r>
      <w:r w:rsidR="00D65B4D" w:rsidRPr="00C87777">
        <w:rPr>
          <w:sz w:val="28"/>
        </w:rPr>
        <w:t xml:space="preserve"> Республики Тыва                                                   </w:t>
      </w:r>
      <w:r w:rsidR="00D0288C" w:rsidRPr="00C87777">
        <w:rPr>
          <w:sz w:val="28"/>
        </w:rPr>
        <w:t xml:space="preserve">          </w:t>
      </w:r>
      <w:r w:rsidR="00D65B4D" w:rsidRPr="00C87777">
        <w:rPr>
          <w:sz w:val="28"/>
        </w:rPr>
        <w:t xml:space="preserve">     </w:t>
      </w:r>
      <w:r w:rsidR="00B914E0" w:rsidRPr="00C87777">
        <w:rPr>
          <w:sz w:val="28"/>
        </w:rPr>
        <w:t xml:space="preserve">   </w:t>
      </w:r>
      <w:r w:rsidR="00D65B4D" w:rsidRPr="00C87777">
        <w:rPr>
          <w:sz w:val="28"/>
        </w:rPr>
        <w:t xml:space="preserve"> </w:t>
      </w:r>
      <w:r w:rsidR="009D1678" w:rsidRPr="00C87777">
        <w:rPr>
          <w:sz w:val="28"/>
        </w:rPr>
        <w:t>В.Т. Ховалыг</w:t>
      </w:r>
    </w:p>
    <w:p w14:paraId="2B439050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  <w:sectPr w:rsidR="00D65B4D" w:rsidRPr="00C87777" w:rsidSect="00D65B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A0428B3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lastRenderedPageBreak/>
        <w:t>Утверждена</w:t>
      </w:r>
    </w:p>
    <w:p w14:paraId="6C9A3A7C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постановлением Правительства</w:t>
      </w:r>
    </w:p>
    <w:p w14:paraId="73C2909E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Республики Тыва</w:t>
      </w:r>
    </w:p>
    <w:p w14:paraId="0A32FB0F" w14:textId="77777777" w:rsidR="00D65B4D" w:rsidRPr="00C87777" w:rsidRDefault="009D1678" w:rsidP="00C87777">
      <w:pPr>
        <w:pStyle w:val="ConsPlusTitle"/>
        <w:widowControl/>
        <w:spacing w:line="360" w:lineRule="auto"/>
        <w:ind w:left="4956" w:firstLine="708"/>
        <w:jc w:val="center"/>
        <w:rPr>
          <w:b w:val="0"/>
          <w:sz w:val="28"/>
          <w:szCs w:val="28"/>
        </w:rPr>
      </w:pPr>
      <w:r w:rsidRPr="00C87777">
        <w:rPr>
          <w:b w:val="0"/>
          <w:sz w:val="28"/>
          <w:szCs w:val="28"/>
        </w:rPr>
        <w:t>от ________ 2025 г. № _____</w:t>
      </w:r>
    </w:p>
    <w:p w14:paraId="60D61316" w14:textId="77777777" w:rsidR="009D1678" w:rsidRPr="00C87777" w:rsidRDefault="009D1678" w:rsidP="00C87777">
      <w:pPr>
        <w:pStyle w:val="ConsPlusTitle"/>
        <w:widowControl/>
        <w:spacing w:line="360" w:lineRule="auto"/>
        <w:ind w:left="4956" w:firstLine="708"/>
        <w:jc w:val="center"/>
        <w:rPr>
          <w:sz w:val="28"/>
          <w:szCs w:val="28"/>
        </w:rPr>
      </w:pPr>
    </w:p>
    <w:p w14:paraId="1B5E429B" w14:textId="77777777" w:rsidR="00D65B4D" w:rsidRPr="00C87777" w:rsidRDefault="00D65B4D" w:rsidP="00C877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777">
        <w:rPr>
          <w:b/>
          <w:sz w:val="28"/>
          <w:szCs w:val="28"/>
        </w:rPr>
        <w:t>РЕСПУБЛИКАНСКАЯ АДРЕСНАЯ ПРОГРАММА</w:t>
      </w:r>
    </w:p>
    <w:p w14:paraId="7979E084" w14:textId="4FB38D28" w:rsidR="003E1167" w:rsidRPr="00C87777" w:rsidRDefault="003E1167" w:rsidP="00C87777">
      <w:pPr>
        <w:autoSpaceDE w:val="0"/>
        <w:autoSpaceDN w:val="0"/>
        <w:adjustRightInd w:val="0"/>
        <w:jc w:val="center"/>
        <w:rPr>
          <w:bCs/>
        </w:rPr>
      </w:pPr>
      <w:r w:rsidRPr="00C87777">
        <w:t xml:space="preserve">по переселению граждан из многоквартирных домов,  признанных </w:t>
      </w:r>
      <w:r w:rsidRPr="00C87777">
        <w:rPr>
          <w:bCs/>
        </w:rPr>
        <w:t>в установленном порядке после 1 января 2017 г. аварийными и подлежащими сносу или реконструкции в связи с физическим и</w:t>
      </w:r>
      <w:r w:rsidRPr="00C87777">
        <w:rPr>
          <w:bCs/>
        </w:rPr>
        <w:t>з</w:t>
      </w:r>
      <w:r w:rsidRPr="00C87777">
        <w:rPr>
          <w:bCs/>
        </w:rPr>
        <w:t>носом в процессе эксплуатации</w:t>
      </w:r>
      <w:r w:rsidRPr="00C87777">
        <w:t xml:space="preserve"> в Республике Тыва, на 2025-2026 годы</w:t>
      </w:r>
    </w:p>
    <w:p w14:paraId="2285C921" w14:textId="77777777" w:rsidR="00C655B0" w:rsidRPr="00C87777" w:rsidRDefault="00203FD8" w:rsidP="00C87777">
      <w:pPr>
        <w:autoSpaceDE w:val="0"/>
        <w:autoSpaceDN w:val="0"/>
        <w:adjustRightInd w:val="0"/>
        <w:rPr>
          <w:i/>
        </w:rPr>
      </w:pPr>
      <w:r w:rsidRPr="00C87777">
        <w:rPr>
          <w:i/>
        </w:rPr>
        <w:t xml:space="preserve">        </w:t>
      </w:r>
      <w:r w:rsidR="00C655B0" w:rsidRPr="00C87777">
        <w:rPr>
          <w:i/>
        </w:rPr>
        <w:t xml:space="preserve">          </w:t>
      </w:r>
    </w:p>
    <w:p w14:paraId="666149CE" w14:textId="77777777" w:rsidR="00D65B4D" w:rsidRPr="00C87777" w:rsidRDefault="00D65B4D" w:rsidP="00C87777">
      <w:pPr>
        <w:widowControl w:val="0"/>
        <w:autoSpaceDE w:val="0"/>
        <w:autoSpaceDN w:val="0"/>
        <w:adjustRightInd w:val="0"/>
        <w:jc w:val="center"/>
      </w:pPr>
      <w:r w:rsidRPr="00C87777">
        <w:t>ПАСПОРТ</w:t>
      </w:r>
    </w:p>
    <w:p w14:paraId="46529832" w14:textId="77777777" w:rsidR="0033725B" w:rsidRPr="00C87777" w:rsidRDefault="00203FD8" w:rsidP="00C87777">
      <w:pPr>
        <w:widowControl w:val="0"/>
        <w:autoSpaceDE w:val="0"/>
        <w:autoSpaceDN w:val="0"/>
        <w:adjustRightInd w:val="0"/>
        <w:jc w:val="center"/>
      </w:pPr>
      <w:r w:rsidRPr="00C87777">
        <w:t xml:space="preserve">республиканской адресной программы </w:t>
      </w:r>
      <w:r w:rsidR="003E1167" w:rsidRPr="00C87777">
        <w:t>по переселению граждан из многоквартирных домов,  пр</w:t>
      </w:r>
      <w:r w:rsidR="003E1167" w:rsidRPr="00C87777">
        <w:t>и</w:t>
      </w:r>
      <w:r w:rsidR="003E1167" w:rsidRPr="00C87777">
        <w:t xml:space="preserve">знанных </w:t>
      </w:r>
      <w:r w:rsidR="003E1167" w:rsidRPr="00C87777">
        <w:rPr>
          <w:bCs/>
        </w:rPr>
        <w:t>в установленном порядке после 1 января 2017 г. аварийными и подлежащими сносу или реконструкции в связи с физическим износом в процессе эксплуатации</w:t>
      </w:r>
      <w:r w:rsidR="003E1167" w:rsidRPr="00C87777">
        <w:t xml:space="preserve"> в Республике Тыва, </w:t>
      </w:r>
    </w:p>
    <w:p w14:paraId="7A63A83A" w14:textId="69A5A1FC" w:rsidR="003E1167" w:rsidRPr="00C87777" w:rsidRDefault="003E1167" w:rsidP="00C8777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87777">
        <w:t>на 2025-2026 годы</w:t>
      </w:r>
    </w:p>
    <w:p w14:paraId="27E161F9" w14:textId="05ED4458" w:rsidR="009D1678" w:rsidRPr="00C87777" w:rsidRDefault="009D1678" w:rsidP="00C87777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3321"/>
        <w:gridCol w:w="331"/>
        <w:gridCol w:w="6555"/>
      </w:tblGrid>
      <w:tr w:rsidR="00D65B4D" w:rsidRPr="00C87777" w14:paraId="3060DF3D" w14:textId="77777777" w:rsidTr="0093607D">
        <w:tc>
          <w:tcPr>
            <w:tcW w:w="3321" w:type="dxa"/>
          </w:tcPr>
          <w:p w14:paraId="0C78437C" w14:textId="77777777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Наименование программы</w:t>
            </w:r>
          </w:p>
        </w:tc>
        <w:tc>
          <w:tcPr>
            <w:tcW w:w="331" w:type="dxa"/>
          </w:tcPr>
          <w:p w14:paraId="7CC19E18" w14:textId="77777777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2ADB0BCF" w14:textId="595B9C58" w:rsidR="00D65B4D" w:rsidRPr="00C87777" w:rsidRDefault="00203FD8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 xml:space="preserve">республиканская адресная программа </w:t>
            </w:r>
            <w:r w:rsidR="003E1167" w:rsidRPr="00C87777">
              <w:t>по переселению гра</w:t>
            </w:r>
            <w:r w:rsidR="003E1167" w:rsidRPr="00C87777">
              <w:t>ж</w:t>
            </w:r>
            <w:r w:rsidR="003E1167" w:rsidRPr="00C87777">
              <w:t xml:space="preserve">дан из многоквартирных домов,  признанных </w:t>
            </w:r>
            <w:r w:rsidR="003E1167" w:rsidRPr="00C87777">
              <w:rPr>
                <w:bCs/>
              </w:rPr>
              <w:t>в установле</w:t>
            </w:r>
            <w:r w:rsidR="003E1167" w:rsidRPr="00C87777">
              <w:rPr>
                <w:bCs/>
              </w:rPr>
              <w:t>н</w:t>
            </w:r>
            <w:r w:rsidR="003E1167" w:rsidRPr="00C87777">
              <w:rPr>
                <w:bCs/>
              </w:rPr>
              <w:t>ном порядке после 1 января 2017 г. аварийными и подлеж</w:t>
            </w:r>
            <w:r w:rsidR="003E1167" w:rsidRPr="00C87777">
              <w:rPr>
                <w:bCs/>
              </w:rPr>
              <w:t>а</w:t>
            </w:r>
            <w:r w:rsidR="003E1167" w:rsidRPr="00C87777">
              <w:rPr>
                <w:bCs/>
              </w:rPr>
              <w:t>щими сносу или реконструкции в связи с физическим изн</w:t>
            </w:r>
            <w:r w:rsidR="003E1167" w:rsidRPr="00C87777">
              <w:rPr>
                <w:bCs/>
              </w:rPr>
              <w:t>о</w:t>
            </w:r>
            <w:r w:rsidR="003E1167" w:rsidRPr="00C87777">
              <w:rPr>
                <w:bCs/>
              </w:rPr>
              <w:t>сом в процессе эксплуатации</w:t>
            </w:r>
            <w:r w:rsidR="003E1167" w:rsidRPr="00C87777">
              <w:t xml:space="preserve"> в Республике Тыва, на 2025-2026 годы </w:t>
            </w:r>
            <w:r w:rsidRPr="00C87777">
              <w:t>(далее – программа)</w:t>
            </w:r>
          </w:p>
        </w:tc>
      </w:tr>
      <w:tr w:rsidR="00D65B4D" w:rsidRPr="00C87777" w14:paraId="45490AC4" w14:textId="77777777" w:rsidTr="0093607D">
        <w:tc>
          <w:tcPr>
            <w:tcW w:w="3321" w:type="dxa"/>
          </w:tcPr>
          <w:p w14:paraId="0F60F53D" w14:textId="77777777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 xml:space="preserve">Основание для разработки программы </w:t>
            </w:r>
          </w:p>
        </w:tc>
        <w:tc>
          <w:tcPr>
            <w:tcW w:w="331" w:type="dxa"/>
          </w:tcPr>
          <w:p w14:paraId="15ACE2FB" w14:textId="77777777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02833BAF" w14:textId="0D00B5C3" w:rsidR="003E1167" w:rsidRPr="00C87777" w:rsidRDefault="00F7762D" w:rsidP="00C877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lang w:bidi="ru-RU"/>
              </w:rPr>
            </w:pPr>
            <w:r w:rsidRPr="00C87777">
              <w:rPr>
                <w:bCs/>
                <w:iCs/>
                <w:lang w:bidi="ru-RU"/>
              </w:rPr>
              <w:t>Указ Президента Российской Федерации от 7 мая 2024 г. № 309 «О национальных целях развития Российской Фед</w:t>
            </w:r>
            <w:r w:rsidRPr="00C87777">
              <w:rPr>
                <w:bCs/>
                <w:iCs/>
                <w:lang w:bidi="ru-RU"/>
              </w:rPr>
              <w:t>е</w:t>
            </w:r>
            <w:r w:rsidRPr="00C87777">
              <w:rPr>
                <w:bCs/>
                <w:iCs/>
                <w:lang w:bidi="ru-RU"/>
              </w:rPr>
              <w:t>рации на период до 2030 года и на перспективу до 2036 года»</w:t>
            </w:r>
          </w:p>
          <w:p w14:paraId="1BEC0175" w14:textId="7E3ABD02" w:rsidR="003E1167" w:rsidRPr="00C87777" w:rsidRDefault="003E1167" w:rsidP="00C87777">
            <w:pPr>
              <w:widowControl w:val="0"/>
              <w:autoSpaceDE w:val="0"/>
              <w:autoSpaceDN w:val="0"/>
              <w:adjustRightInd w:val="0"/>
            </w:pPr>
            <w:r w:rsidRPr="00C87777">
              <w:t>Федера</w:t>
            </w:r>
            <w:r w:rsidR="005F47ED" w:rsidRPr="00C87777">
              <w:t>льный закон от 29 июля 2017 г. №</w:t>
            </w:r>
            <w:r w:rsidRPr="00C87777">
              <w:t xml:space="preserve"> 218-ФЗ "О публи</w:t>
            </w:r>
            <w:r w:rsidRPr="00C87777">
              <w:t>ч</w:t>
            </w:r>
            <w:r w:rsidRPr="00C87777">
              <w:t>но-правовой компании "Фонд развития территорий" и о вн</w:t>
            </w:r>
            <w:r w:rsidRPr="00C87777">
              <w:t>е</w:t>
            </w:r>
            <w:r w:rsidRPr="00C87777">
              <w:t>сении изменений в отдельные законодательные акты Росси</w:t>
            </w:r>
            <w:r w:rsidRPr="00C87777">
              <w:t>й</w:t>
            </w:r>
            <w:r w:rsidR="00AA371E" w:rsidRPr="00C87777">
              <w:t>ской Федерации"</w:t>
            </w:r>
          </w:p>
          <w:p w14:paraId="7238068D" w14:textId="77777777" w:rsidR="00D65B4D" w:rsidRPr="00C87777" w:rsidRDefault="00F7762D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постановление Правительства Российской Федерации от 20 августа 2022 г. № 1469 "Об утверждении Правил предоста</w:t>
            </w:r>
            <w:r w:rsidRPr="00C87777">
              <w:t>в</w:t>
            </w:r>
            <w:r w:rsidRPr="00C87777">
              <w:t>ления финансовой поддержки на переселение граждан из аварийного жилищного фонда"</w:t>
            </w:r>
          </w:p>
          <w:p w14:paraId="3E14C878" w14:textId="0046D292" w:rsidR="00D076D0" w:rsidRPr="00C87777" w:rsidRDefault="00D076D0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федеральный проект «Жилье» национального проекта «И</w:t>
            </w:r>
            <w:r w:rsidRPr="00C87777">
              <w:t>н</w:t>
            </w:r>
            <w:r w:rsidRPr="00C87777">
              <w:t>фраструктура для жизни», утвержденный проектным ком</w:t>
            </w:r>
            <w:r w:rsidRPr="00C87777">
              <w:t>и</w:t>
            </w:r>
            <w:r w:rsidRPr="00C87777">
              <w:t>тетом по национальному проекту «Инфраструктура для жи</w:t>
            </w:r>
            <w:r w:rsidRPr="00C87777">
              <w:t>з</w:t>
            </w:r>
            <w:r w:rsidRPr="00C87777">
              <w:t>ни» (протокол от 27.11.2024 г. № 1пр)</w:t>
            </w:r>
          </w:p>
          <w:p w14:paraId="390D10C4" w14:textId="0B669F43" w:rsidR="004B2228" w:rsidRPr="00C87777" w:rsidRDefault="004B2228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5B4D" w:rsidRPr="00C87777" w14:paraId="5AEB772A" w14:textId="77777777" w:rsidTr="0093607D">
        <w:tc>
          <w:tcPr>
            <w:tcW w:w="3321" w:type="dxa"/>
          </w:tcPr>
          <w:p w14:paraId="1E2ED9B2" w14:textId="1C987488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 xml:space="preserve">Государственный заказчик </w:t>
            </w:r>
            <w:r w:rsidR="00556222" w:rsidRPr="00C87777">
              <w:t>и основной разработчик пр</w:t>
            </w:r>
            <w:r w:rsidR="00556222" w:rsidRPr="00C87777">
              <w:t>о</w:t>
            </w:r>
            <w:r w:rsidR="00556222" w:rsidRPr="00C87777">
              <w:t xml:space="preserve">граммы </w:t>
            </w:r>
          </w:p>
        </w:tc>
        <w:tc>
          <w:tcPr>
            <w:tcW w:w="331" w:type="dxa"/>
          </w:tcPr>
          <w:p w14:paraId="06624900" w14:textId="77777777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0397357C" w14:textId="77777777" w:rsidR="00D65B4D" w:rsidRPr="00C87777" w:rsidRDefault="00D65B4D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Министерство строительства Республики Тыва</w:t>
            </w:r>
          </w:p>
        </w:tc>
      </w:tr>
      <w:tr w:rsidR="00556222" w:rsidRPr="00C87777" w14:paraId="4AC661B1" w14:textId="77777777" w:rsidTr="0093607D">
        <w:tc>
          <w:tcPr>
            <w:tcW w:w="3321" w:type="dxa"/>
          </w:tcPr>
          <w:p w14:paraId="16476B0A" w14:textId="2661E929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Исполнители программы</w:t>
            </w:r>
          </w:p>
        </w:tc>
        <w:tc>
          <w:tcPr>
            <w:tcW w:w="331" w:type="dxa"/>
          </w:tcPr>
          <w:p w14:paraId="4CE21DDF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19A0D98B" w14:textId="2C61AD88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Министерство строительства Республики Тыва, органы местного самоуправления муниципальных образований Ре</w:t>
            </w:r>
            <w:r w:rsidRPr="00C87777">
              <w:t>с</w:t>
            </w:r>
            <w:r w:rsidRPr="00C87777">
              <w:t>публики Тыва, в которых находятся многоквартирные дома, в установленном порядке после 1 января 2017 г. признанные аварийными и подлежащими сносу – пгт. Каа-Хем К</w:t>
            </w:r>
            <w:r w:rsidRPr="00C87777">
              <w:t>ы</w:t>
            </w:r>
            <w:r w:rsidRPr="00C87777">
              <w:t>зылского кожууна и городской округ «Город Кызыл Респу</w:t>
            </w:r>
            <w:r w:rsidRPr="00C87777">
              <w:t>б</w:t>
            </w:r>
            <w:r w:rsidRPr="00C87777">
              <w:t>лики Тыва».</w:t>
            </w:r>
          </w:p>
        </w:tc>
      </w:tr>
      <w:tr w:rsidR="00556222" w:rsidRPr="00C87777" w14:paraId="4E67F0FE" w14:textId="77777777" w:rsidTr="0093607D">
        <w:tc>
          <w:tcPr>
            <w:tcW w:w="3321" w:type="dxa"/>
          </w:tcPr>
          <w:p w14:paraId="379EA5FB" w14:textId="146175F9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Цели и задачи программы</w:t>
            </w:r>
          </w:p>
        </w:tc>
        <w:tc>
          <w:tcPr>
            <w:tcW w:w="331" w:type="dxa"/>
          </w:tcPr>
          <w:p w14:paraId="5C52707D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61B2513C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основные цели программы:</w:t>
            </w:r>
          </w:p>
          <w:p w14:paraId="10E3653C" w14:textId="44E19E6E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создание безопасных и благоприятных условий проживания граждан на территории Республики Тыва</w:t>
            </w:r>
          </w:p>
          <w:p w14:paraId="7EAF5AA0" w14:textId="1E87C8D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lastRenderedPageBreak/>
              <w:t xml:space="preserve">формирование адресного подхода к проблеме переселения граждан </w:t>
            </w:r>
            <w:r w:rsidRPr="00C87777">
              <w:rPr>
                <w:bCs/>
              </w:rPr>
              <w:t>из аварийного жилищного фонда</w:t>
            </w:r>
          </w:p>
          <w:p w14:paraId="60FCC66E" w14:textId="5CA3038D" w:rsidR="00A04A7F" w:rsidRPr="00C87777" w:rsidRDefault="00A04A7F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привлечение финансовой поддержки за счет средств публи</w:t>
            </w:r>
            <w:r w:rsidRPr="00C87777">
              <w:t>ч</w:t>
            </w:r>
            <w:r w:rsidRPr="00C87777">
              <w:t>но-правовой компании «Фонд развития территорий» на ре</w:t>
            </w:r>
            <w:r w:rsidRPr="00C87777">
              <w:t>а</w:t>
            </w:r>
            <w:r w:rsidRPr="00C87777">
              <w:t>лизацию мероприятий, направленных на переселение гра</w:t>
            </w:r>
            <w:r w:rsidRPr="00C87777">
              <w:t>ж</w:t>
            </w:r>
            <w:r w:rsidRPr="00C87777">
              <w:t xml:space="preserve">дан </w:t>
            </w:r>
            <w:r w:rsidRPr="00C87777">
              <w:rPr>
                <w:bCs/>
              </w:rPr>
              <w:t>из аварийного жилищного фонда</w:t>
            </w:r>
          </w:p>
          <w:p w14:paraId="2834B64B" w14:textId="55D4D503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94232FE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основные задачи программы:</w:t>
            </w:r>
          </w:p>
          <w:p w14:paraId="25AECA67" w14:textId="52A62844" w:rsidR="00A11A7A" w:rsidRPr="00C87777" w:rsidRDefault="00A11A7A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 xml:space="preserve">переселение </w:t>
            </w:r>
            <w:r w:rsidR="00EF6503" w:rsidRPr="00C87777">
              <w:t xml:space="preserve">41 </w:t>
            </w:r>
            <w:r w:rsidRPr="00C87777">
              <w:t>граждан</w:t>
            </w:r>
            <w:r w:rsidR="00EF6503" w:rsidRPr="00C87777">
              <w:t>ина</w:t>
            </w:r>
            <w:r w:rsidRPr="00C87777">
              <w:t xml:space="preserve"> из</w:t>
            </w:r>
            <w:r w:rsidR="00EF6503" w:rsidRPr="00C87777">
              <w:t xml:space="preserve"> двух</w:t>
            </w:r>
            <w:r w:rsidRPr="00C87777">
              <w:t xml:space="preserve"> аварийных многоква</w:t>
            </w:r>
            <w:r w:rsidRPr="00C87777">
              <w:t>р</w:t>
            </w:r>
            <w:r w:rsidRPr="00C87777">
              <w:t>тирных домов, признанных после 1 января 2017 г. в устано</w:t>
            </w:r>
            <w:r w:rsidRPr="00C87777">
              <w:t>в</w:t>
            </w:r>
            <w:r w:rsidRPr="00C87777">
              <w:t>ленном порядке аварийными и подлежащими сносу или р</w:t>
            </w:r>
            <w:r w:rsidRPr="00C87777">
              <w:t>е</w:t>
            </w:r>
            <w:r w:rsidRPr="00C87777">
              <w:t>конструкции в связи с физическим износом в процессе их эксплуатации, в том числе расположенн</w:t>
            </w:r>
            <w:r w:rsidR="00EF6503" w:rsidRPr="00C87777">
              <w:t>ого</w:t>
            </w:r>
            <w:r w:rsidRPr="00C87777">
              <w:t xml:space="preserve"> на территории опорного населенного пункта</w:t>
            </w:r>
            <w:r w:rsidR="00EF6503" w:rsidRPr="00C87777">
              <w:t xml:space="preserve"> – г. Кызыл</w:t>
            </w:r>
            <w:r w:rsidRPr="00C87777">
              <w:t>, приоритетное ра</w:t>
            </w:r>
            <w:r w:rsidRPr="00C87777">
              <w:t>з</w:t>
            </w:r>
            <w:r w:rsidRPr="00C87777">
              <w:t>витие которых способствует достижению национальных ц</w:t>
            </w:r>
            <w:r w:rsidRPr="00C87777">
              <w:t>е</w:t>
            </w:r>
            <w:r w:rsidRPr="00C87777">
              <w:t>лей и обеспечению национальной безопасности для жителей прилегающей территории</w:t>
            </w:r>
          </w:p>
          <w:p w14:paraId="7E1ED9D1" w14:textId="77777777" w:rsidR="00A11A7A" w:rsidRPr="00C87777" w:rsidRDefault="00A11A7A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0AE6BB1" w14:textId="36C6D783" w:rsidR="00541A5C" w:rsidRPr="00C87777" w:rsidRDefault="00C94309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 xml:space="preserve">ликвидация аварийного жилищного фонда, подлежащего </w:t>
            </w:r>
            <w:r w:rsidR="00AA371E" w:rsidRPr="00C87777">
              <w:t xml:space="preserve">к </w:t>
            </w:r>
            <w:r w:rsidRPr="00C87777">
              <w:t>переселению в п</w:t>
            </w:r>
            <w:r w:rsidR="00541A5C" w:rsidRPr="00C87777">
              <w:t>ервоочередном порядке при наличии угрозы обруше</w:t>
            </w:r>
            <w:r w:rsidRPr="00C87777">
              <w:t xml:space="preserve">ния и </w:t>
            </w:r>
            <w:r w:rsidR="00541A5C" w:rsidRPr="00C87777">
              <w:t>на основании вступившего в законную силу решения суда по делам, связанным с расселением аварийн</w:t>
            </w:r>
            <w:r w:rsidR="00541A5C" w:rsidRPr="00C87777">
              <w:t>о</w:t>
            </w:r>
            <w:r w:rsidR="00AA371E" w:rsidRPr="00C87777">
              <w:t>го жилищного фонда</w:t>
            </w:r>
          </w:p>
          <w:p w14:paraId="02717728" w14:textId="77777777" w:rsidR="00A04A7F" w:rsidRPr="00C87777" w:rsidRDefault="00A04A7F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400123A" w14:textId="0F55E8DC" w:rsidR="00876237" w:rsidRPr="00C87777" w:rsidRDefault="00876237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эффективное использование бюджетных средств, в том числе полученных за счет средств Фонда; выбор наиболее экон</w:t>
            </w:r>
            <w:r w:rsidRPr="00C87777">
              <w:t>о</w:t>
            </w:r>
            <w:r w:rsidRPr="00C87777">
              <w:t>мически эффективных способов реализации программы п</w:t>
            </w:r>
            <w:r w:rsidRPr="00C87777">
              <w:t>е</w:t>
            </w:r>
            <w:r w:rsidRPr="00C87777">
              <w:t>реселения с учетом обеспечения прав и законных интересов переселяемых граждан</w:t>
            </w:r>
          </w:p>
          <w:p w14:paraId="56E5F153" w14:textId="4D6ACA4A" w:rsidR="00E57020" w:rsidRPr="00C87777" w:rsidRDefault="00E57020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22" w:rsidRPr="00C87777" w14:paraId="42D147AB" w14:textId="77777777" w:rsidTr="0093607D">
        <w:tc>
          <w:tcPr>
            <w:tcW w:w="3321" w:type="dxa"/>
          </w:tcPr>
          <w:p w14:paraId="21BBDCA6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lastRenderedPageBreak/>
              <w:t xml:space="preserve">Этапы и сроки реализации программы </w:t>
            </w:r>
          </w:p>
        </w:tc>
        <w:tc>
          <w:tcPr>
            <w:tcW w:w="331" w:type="dxa"/>
          </w:tcPr>
          <w:p w14:paraId="3F0C968F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60F8C603" w14:textId="7D4A0B1C" w:rsidR="00556222" w:rsidRPr="00C87777" w:rsidRDefault="00134CA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р</w:t>
            </w:r>
            <w:r w:rsidR="00A678B0" w:rsidRPr="00C87777">
              <w:t xml:space="preserve">еализация программы предусматривает один этап 2025 - 2026 годов </w:t>
            </w:r>
          </w:p>
        </w:tc>
      </w:tr>
      <w:tr w:rsidR="00556222" w:rsidRPr="00C87777" w14:paraId="51DD286C" w14:textId="77777777" w:rsidTr="0093607D">
        <w:tc>
          <w:tcPr>
            <w:tcW w:w="3321" w:type="dxa"/>
          </w:tcPr>
          <w:p w14:paraId="5E492353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«Объемы и источники фина</w:t>
            </w:r>
            <w:r w:rsidRPr="00C87777">
              <w:t>н</w:t>
            </w:r>
            <w:r w:rsidRPr="00C87777">
              <w:t xml:space="preserve">сирования программы </w:t>
            </w:r>
          </w:p>
        </w:tc>
        <w:tc>
          <w:tcPr>
            <w:tcW w:w="331" w:type="dxa"/>
          </w:tcPr>
          <w:p w14:paraId="36DD13F3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rPr>
                <w:sz w:val="28"/>
                <w:szCs w:val="28"/>
              </w:rPr>
              <w:t>–</w:t>
            </w:r>
          </w:p>
        </w:tc>
        <w:tc>
          <w:tcPr>
            <w:tcW w:w="6555" w:type="dxa"/>
          </w:tcPr>
          <w:p w14:paraId="5A532139" w14:textId="678C2B6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объем финанс</w:t>
            </w:r>
            <w:r w:rsidR="00134CA2" w:rsidRPr="00C87777">
              <w:t xml:space="preserve">ирования </w:t>
            </w:r>
            <w:r w:rsidRPr="00C87777">
              <w:t>програм</w:t>
            </w:r>
            <w:r w:rsidR="00134CA2" w:rsidRPr="00C87777">
              <w:t>мы</w:t>
            </w:r>
            <w:r w:rsidRPr="00C87777">
              <w:t xml:space="preserve"> составляет 7</w:t>
            </w:r>
            <w:r w:rsidR="0028559B" w:rsidRPr="00C87777">
              <w:t>6 243 501,80</w:t>
            </w:r>
            <w:r w:rsidRPr="00C87777">
              <w:t xml:space="preserve"> руб., </w:t>
            </w:r>
            <w:r w:rsidR="00134CA2" w:rsidRPr="00C87777">
              <w:t>в том числе</w:t>
            </w:r>
            <w:r w:rsidRPr="00C87777">
              <w:t>:</w:t>
            </w:r>
          </w:p>
          <w:p w14:paraId="422E80A4" w14:textId="55186793" w:rsidR="00556222" w:rsidRPr="00C87777" w:rsidRDefault="005E55F5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 xml:space="preserve">70 183 318,74 руб. </w:t>
            </w:r>
            <w:r w:rsidR="00556222" w:rsidRPr="00C87777">
              <w:t>за счет средств Фонда развития террит</w:t>
            </w:r>
            <w:r w:rsidR="00556222" w:rsidRPr="00C87777">
              <w:t>о</w:t>
            </w:r>
            <w:r w:rsidR="00556222" w:rsidRPr="00C87777">
              <w:t xml:space="preserve">рий </w:t>
            </w:r>
          </w:p>
          <w:p w14:paraId="0D09F3DD" w14:textId="7E51215A" w:rsidR="00556222" w:rsidRPr="00C87777" w:rsidRDefault="0028559B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6 060 183,06</w:t>
            </w:r>
            <w:r w:rsidR="005E55F5" w:rsidRPr="00C87777">
              <w:t xml:space="preserve"> руб. доля софинансирования </w:t>
            </w:r>
            <w:r w:rsidR="00556222" w:rsidRPr="00C87777">
              <w:t>из республика</w:t>
            </w:r>
            <w:r w:rsidR="00556222" w:rsidRPr="00C87777">
              <w:t>н</w:t>
            </w:r>
            <w:r w:rsidR="00556222" w:rsidRPr="00C87777">
              <w:t xml:space="preserve">ского бюджета </w:t>
            </w:r>
          </w:p>
        </w:tc>
      </w:tr>
      <w:tr w:rsidR="00556222" w:rsidRPr="00C87777" w14:paraId="7841B4FA" w14:textId="77777777" w:rsidTr="0093607D">
        <w:trPr>
          <w:trHeight w:val="1143"/>
        </w:trPr>
        <w:tc>
          <w:tcPr>
            <w:tcW w:w="3321" w:type="dxa"/>
          </w:tcPr>
          <w:p w14:paraId="2C64877C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Ожидаемые конечные р</w:t>
            </w:r>
            <w:r w:rsidRPr="00C87777">
              <w:t>е</w:t>
            </w:r>
            <w:r w:rsidRPr="00C87777">
              <w:t>зультаты реализации пр</w:t>
            </w:r>
            <w:r w:rsidRPr="00C87777">
              <w:t>о</w:t>
            </w:r>
            <w:r w:rsidRPr="00C87777">
              <w:t>граммы</w:t>
            </w:r>
          </w:p>
        </w:tc>
        <w:tc>
          <w:tcPr>
            <w:tcW w:w="331" w:type="dxa"/>
          </w:tcPr>
          <w:p w14:paraId="27AE6821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505CBC84" w14:textId="77777777" w:rsidR="005E55F5" w:rsidRPr="00C87777" w:rsidRDefault="005E55F5" w:rsidP="00C877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C87777">
              <w:rPr>
                <w:spacing w:val="2"/>
              </w:rPr>
              <w:t>в результате реализации программы планируется достиж</w:t>
            </w:r>
            <w:r w:rsidRPr="00C87777">
              <w:rPr>
                <w:spacing w:val="2"/>
              </w:rPr>
              <w:t>е</w:t>
            </w:r>
            <w:r w:rsidRPr="00C87777">
              <w:rPr>
                <w:spacing w:val="2"/>
              </w:rPr>
              <w:t>ние следующих показателей:</w:t>
            </w:r>
          </w:p>
          <w:p w14:paraId="10B8F849" w14:textId="77777777" w:rsidR="005E55F5" w:rsidRPr="00C87777" w:rsidRDefault="005E55F5" w:rsidP="00C877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C87777">
              <w:rPr>
                <w:spacing w:val="2"/>
              </w:rPr>
              <w:t xml:space="preserve">- расселен непригодный для проживания жилищный фонд площадью 565,0 кв. м </w:t>
            </w:r>
          </w:p>
          <w:p w14:paraId="15FBCF05" w14:textId="2319CFC7" w:rsidR="00556222" w:rsidRPr="00C87777" w:rsidRDefault="005E55F5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rPr>
                <w:spacing w:val="2"/>
              </w:rPr>
              <w:t>- количество граждан, переселенных из непригодного для проживания жилищного фонда, составит 41 человек</w:t>
            </w:r>
          </w:p>
        </w:tc>
      </w:tr>
      <w:tr w:rsidR="00556222" w:rsidRPr="00C87777" w14:paraId="1E66F709" w14:textId="77777777" w:rsidTr="0093607D">
        <w:trPr>
          <w:trHeight w:val="1703"/>
        </w:trPr>
        <w:tc>
          <w:tcPr>
            <w:tcW w:w="3321" w:type="dxa"/>
          </w:tcPr>
          <w:p w14:paraId="0BC8C393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777">
              <w:t>Система организации ко</w:t>
            </w:r>
            <w:r w:rsidRPr="00C87777">
              <w:t>н</w:t>
            </w:r>
            <w:r w:rsidRPr="00C87777">
              <w:t>троля за исполнением пр</w:t>
            </w:r>
            <w:r w:rsidRPr="00C87777">
              <w:t>о</w:t>
            </w:r>
            <w:r w:rsidRPr="00C87777">
              <w:t>граммы</w:t>
            </w:r>
          </w:p>
        </w:tc>
        <w:tc>
          <w:tcPr>
            <w:tcW w:w="331" w:type="dxa"/>
          </w:tcPr>
          <w:p w14:paraId="30038F7B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55" w:type="dxa"/>
          </w:tcPr>
          <w:p w14:paraId="13A43A8D" w14:textId="77777777" w:rsidR="00556222" w:rsidRPr="00C87777" w:rsidRDefault="00556222" w:rsidP="00C877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C87777">
              <w:rPr>
                <w:spacing w:val="2"/>
              </w:rPr>
              <w:t>орган местного самоуправления</w:t>
            </w:r>
            <w:r w:rsidRPr="00C87777">
              <w:t xml:space="preserve"> </w:t>
            </w:r>
            <w:r w:rsidRPr="00C87777">
              <w:rPr>
                <w:spacing w:val="2"/>
              </w:rPr>
              <w:t>муниципальных образов</w:t>
            </w:r>
            <w:r w:rsidRPr="00C87777">
              <w:rPr>
                <w:spacing w:val="2"/>
              </w:rPr>
              <w:t>а</w:t>
            </w:r>
            <w:r w:rsidRPr="00C87777">
              <w:rPr>
                <w:spacing w:val="2"/>
              </w:rPr>
              <w:t>ний Республики Тыва ежемесячно до 5 числа месяца, сл</w:t>
            </w:r>
            <w:r w:rsidRPr="00C87777">
              <w:rPr>
                <w:spacing w:val="2"/>
              </w:rPr>
              <w:t>е</w:t>
            </w:r>
            <w:r w:rsidRPr="00C87777">
              <w:rPr>
                <w:spacing w:val="2"/>
              </w:rPr>
              <w:t>дующего за отчетным, представляет государственному з</w:t>
            </w:r>
            <w:r w:rsidRPr="00C87777">
              <w:rPr>
                <w:spacing w:val="2"/>
              </w:rPr>
              <w:t>а</w:t>
            </w:r>
            <w:r w:rsidRPr="00C87777">
              <w:rPr>
                <w:spacing w:val="2"/>
              </w:rPr>
              <w:t>казчику программы – Министерству строительства Респу</w:t>
            </w:r>
            <w:r w:rsidRPr="00C87777">
              <w:rPr>
                <w:spacing w:val="2"/>
              </w:rPr>
              <w:t>б</w:t>
            </w:r>
            <w:r w:rsidRPr="00C87777">
              <w:rPr>
                <w:spacing w:val="2"/>
              </w:rPr>
              <w:t>лики Тыва отчеты о ходе реализации программы. Госуда</w:t>
            </w:r>
            <w:r w:rsidRPr="00C87777">
              <w:rPr>
                <w:spacing w:val="2"/>
              </w:rPr>
              <w:t>р</w:t>
            </w:r>
            <w:r w:rsidRPr="00C87777">
              <w:rPr>
                <w:spacing w:val="2"/>
              </w:rPr>
              <w:t>ственный заказчик программы обобщает указанные отчеты и направляет отчеты установленного образца в публично-правовую компанию «Фонд развития территорий»</w:t>
            </w:r>
          </w:p>
        </w:tc>
      </w:tr>
    </w:tbl>
    <w:p w14:paraId="261BFCD4" w14:textId="77777777" w:rsidR="009969EA" w:rsidRPr="00C87777" w:rsidRDefault="009969EA" w:rsidP="00C87777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14:paraId="2AF0E160" w14:textId="77777777" w:rsidR="00D65B4D" w:rsidRPr="00C87777" w:rsidRDefault="00D65B4D" w:rsidP="00C87777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7777">
        <w:rPr>
          <w:rFonts w:cs="Courier New"/>
          <w:sz w:val="28"/>
          <w:szCs w:val="28"/>
        </w:rPr>
        <w:lastRenderedPageBreak/>
        <w:t xml:space="preserve">1. Характеристика проблемы и обоснование </w:t>
      </w:r>
    </w:p>
    <w:p w14:paraId="7602F225" w14:textId="77777777" w:rsidR="00D65B4D" w:rsidRPr="00C87777" w:rsidRDefault="00D65B4D" w:rsidP="00C87777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7777">
        <w:rPr>
          <w:rFonts w:cs="Courier New"/>
          <w:sz w:val="28"/>
          <w:szCs w:val="28"/>
        </w:rPr>
        <w:t>необходимости ее решения программными методами</w:t>
      </w:r>
    </w:p>
    <w:p w14:paraId="6A106036" w14:textId="77777777" w:rsidR="00D65B4D" w:rsidRPr="00C87777" w:rsidRDefault="00D65B4D" w:rsidP="00C87777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14:paraId="1147F1AE" w14:textId="48795F5D" w:rsidR="00D65B4D" w:rsidRPr="00C87777" w:rsidRDefault="00D65B4D" w:rsidP="00C877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sub_1011"/>
      <w:r w:rsidRPr="00C87777">
        <w:rPr>
          <w:sz w:val="28"/>
          <w:szCs w:val="28"/>
        </w:rPr>
        <w:t>Одной из основных целей развития Российской Федерации, установленной Указом Президента Ро</w:t>
      </w:r>
      <w:r w:rsidR="00871E81" w:rsidRPr="00C87777">
        <w:rPr>
          <w:sz w:val="28"/>
          <w:szCs w:val="28"/>
        </w:rPr>
        <w:t>ссийской Федерации от 7 мая 202</w:t>
      </w:r>
      <w:r w:rsidR="009B7B25" w:rsidRPr="00C87777">
        <w:rPr>
          <w:sz w:val="28"/>
          <w:szCs w:val="28"/>
        </w:rPr>
        <w:t>4</w:t>
      </w:r>
      <w:r w:rsidR="00871E81" w:rsidRPr="00C87777">
        <w:rPr>
          <w:sz w:val="28"/>
          <w:szCs w:val="28"/>
        </w:rPr>
        <w:t xml:space="preserve"> г. № 309</w:t>
      </w:r>
      <w:r w:rsidRPr="00C87777">
        <w:rPr>
          <w:sz w:val="28"/>
          <w:szCs w:val="28"/>
        </w:rPr>
        <w:t xml:space="preserve"> «О национальных целях развития Росси</w:t>
      </w:r>
      <w:r w:rsidR="00871E81" w:rsidRPr="00C87777">
        <w:rPr>
          <w:sz w:val="28"/>
          <w:szCs w:val="28"/>
        </w:rPr>
        <w:t>йской Федерации на период до 2030</w:t>
      </w:r>
      <w:r w:rsidRPr="00C87777">
        <w:rPr>
          <w:sz w:val="28"/>
          <w:szCs w:val="28"/>
        </w:rPr>
        <w:t xml:space="preserve"> года</w:t>
      </w:r>
      <w:r w:rsidR="00871E81" w:rsidRPr="00C87777">
        <w:rPr>
          <w:bCs/>
          <w:iCs/>
          <w:lang w:bidi="ru-RU"/>
        </w:rPr>
        <w:t xml:space="preserve"> </w:t>
      </w:r>
      <w:r w:rsidR="00871E81" w:rsidRPr="00C87777">
        <w:rPr>
          <w:bCs/>
          <w:iCs/>
          <w:sz w:val="28"/>
          <w:szCs w:val="28"/>
          <w:lang w:bidi="ru-RU"/>
        </w:rPr>
        <w:t>и на перспективу до 2036 года</w:t>
      </w:r>
      <w:r w:rsidRPr="00C87777">
        <w:rPr>
          <w:sz w:val="28"/>
          <w:szCs w:val="28"/>
        </w:rPr>
        <w:t>»</w:t>
      </w:r>
      <w:r w:rsidR="00BD58F5" w:rsidRPr="00C87777">
        <w:rPr>
          <w:sz w:val="28"/>
          <w:szCs w:val="28"/>
        </w:rPr>
        <w:t xml:space="preserve"> (далее – Указ № 309)</w:t>
      </w:r>
      <w:r w:rsidRPr="00C87777">
        <w:rPr>
          <w:sz w:val="28"/>
          <w:szCs w:val="28"/>
        </w:rPr>
        <w:t>, является повышение уровня жизни граждан,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здание комфортн</w:t>
      </w:r>
      <w:r w:rsidR="00D00D7C" w:rsidRPr="00C87777">
        <w:rPr>
          <w:sz w:val="28"/>
          <w:szCs w:val="28"/>
        </w:rPr>
        <w:t>ой и безопасной среды для жизни</w:t>
      </w:r>
      <w:r w:rsidRPr="00C87777">
        <w:rPr>
          <w:sz w:val="28"/>
          <w:szCs w:val="28"/>
        </w:rPr>
        <w:t>. Реализация стратегической зад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>чи по обеспечению устойчивого сокращения непригодного для проживания жили</w:t>
      </w:r>
      <w:r w:rsidRPr="00C87777">
        <w:rPr>
          <w:sz w:val="28"/>
          <w:szCs w:val="28"/>
        </w:rPr>
        <w:t>щ</w:t>
      </w:r>
      <w:r w:rsidRPr="00C87777">
        <w:rPr>
          <w:sz w:val="28"/>
          <w:szCs w:val="28"/>
        </w:rPr>
        <w:t xml:space="preserve">ного фонда позволит осуществить переселение граждан из многоквартирных домов, признанных в установленном порядке </w:t>
      </w:r>
      <w:r w:rsidR="00121CA9" w:rsidRPr="00C87777">
        <w:rPr>
          <w:sz w:val="28"/>
          <w:szCs w:val="28"/>
        </w:rPr>
        <w:t>после</w:t>
      </w:r>
      <w:r w:rsidRPr="00C87777">
        <w:rPr>
          <w:sz w:val="28"/>
          <w:szCs w:val="28"/>
        </w:rPr>
        <w:t xml:space="preserve"> 1 января 2017 г. аварийными и подл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жащими сносу или реконструкции.</w:t>
      </w:r>
    </w:p>
    <w:bookmarkEnd w:id="0"/>
    <w:p w14:paraId="10DB00D7" w14:textId="6A937374" w:rsidR="00F7762D" w:rsidRPr="00C87777" w:rsidRDefault="00DB5005" w:rsidP="00C8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Переселение граждан из аварийного жилищного фонда осуществляется в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 xml:space="preserve">ответствии с </w:t>
      </w:r>
      <w:r w:rsidR="00F7762D" w:rsidRPr="00C87777">
        <w:rPr>
          <w:sz w:val="28"/>
          <w:szCs w:val="28"/>
        </w:rPr>
        <w:t>постановлением Правительства Российской Федерации от 20 августа 2022 г. № 1469 "Об утверждении Правил предоставления финансовой поддержки на переселение граждан из аварийного жилищного фонда" (далее – постановление Правительства Российской Федерации от 20.08.2022 г. № 1469).</w:t>
      </w:r>
    </w:p>
    <w:p w14:paraId="1046E31B" w14:textId="02A43144" w:rsidR="00C64B3F" w:rsidRPr="00C87777" w:rsidRDefault="004543E8" w:rsidP="00C8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Республиканская адресная программа по переселению граждан из многоква</w:t>
      </w:r>
      <w:r w:rsidRPr="00C87777">
        <w:rPr>
          <w:sz w:val="28"/>
          <w:szCs w:val="28"/>
        </w:rPr>
        <w:t>р</w:t>
      </w:r>
      <w:r w:rsidR="00BD58F5" w:rsidRPr="00C87777">
        <w:rPr>
          <w:sz w:val="28"/>
          <w:szCs w:val="28"/>
        </w:rPr>
        <w:t xml:space="preserve">тирных домов, </w:t>
      </w:r>
      <w:r w:rsidRPr="00C87777">
        <w:rPr>
          <w:sz w:val="28"/>
          <w:szCs w:val="28"/>
        </w:rPr>
        <w:t xml:space="preserve">признанных </w:t>
      </w:r>
      <w:r w:rsidRPr="00C87777">
        <w:rPr>
          <w:bCs/>
          <w:sz w:val="28"/>
          <w:szCs w:val="28"/>
        </w:rPr>
        <w:t>в установленном порядке после 1 января 2017 г. авари</w:t>
      </w:r>
      <w:r w:rsidRPr="00C87777">
        <w:rPr>
          <w:bCs/>
          <w:sz w:val="28"/>
          <w:szCs w:val="28"/>
        </w:rPr>
        <w:t>й</w:t>
      </w:r>
      <w:r w:rsidRPr="00C87777">
        <w:rPr>
          <w:bCs/>
          <w:sz w:val="28"/>
          <w:szCs w:val="28"/>
        </w:rPr>
        <w:t>ными и подлежащими сносу или реконструкции в связи с физическим износом в процессе эксплуатации</w:t>
      </w:r>
      <w:r w:rsidRPr="00C87777">
        <w:rPr>
          <w:sz w:val="28"/>
          <w:szCs w:val="28"/>
        </w:rPr>
        <w:t xml:space="preserve"> в Республике Тыва, на 2025-2026 годы (далее – программа) разработана в целях </w:t>
      </w:r>
      <w:r w:rsidR="00984313" w:rsidRPr="00C87777">
        <w:rPr>
          <w:color w:val="000000"/>
          <w:sz w:val="28"/>
          <w:szCs w:val="28"/>
        </w:rPr>
        <w:t xml:space="preserve">реализации Указа № 309, </w:t>
      </w:r>
      <w:r w:rsidR="00BD58F5" w:rsidRPr="00C87777">
        <w:rPr>
          <w:color w:val="000000"/>
          <w:sz w:val="28"/>
          <w:szCs w:val="28"/>
        </w:rPr>
        <w:t xml:space="preserve">федерального проекта «Жилье» </w:t>
      </w:r>
      <w:r w:rsidR="00984313" w:rsidRPr="00C87777">
        <w:rPr>
          <w:color w:val="000000"/>
          <w:sz w:val="28"/>
          <w:szCs w:val="28"/>
        </w:rPr>
        <w:t>нац</w:t>
      </w:r>
      <w:r w:rsidR="00984313" w:rsidRPr="00C87777">
        <w:rPr>
          <w:color w:val="000000"/>
          <w:sz w:val="28"/>
          <w:szCs w:val="28"/>
        </w:rPr>
        <w:t>и</w:t>
      </w:r>
      <w:r w:rsidR="00984313" w:rsidRPr="00C87777">
        <w:rPr>
          <w:color w:val="000000"/>
          <w:sz w:val="28"/>
          <w:szCs w:val="28"/>
        </w:rPr>
        <w:t>онального проекта «Инфраструк</w:t>
      </w:r>
      <w:r w:rsidR="00BD58F5" w:rsidRPr="00C87777">
        <w:rPr>
          <w:color w:val="000000"/>
          <w:sz w:val="28"/>
          <w:szCs w:val="28"/>
        </w:rPr>
        <w:t>тура для жизни»</w:t>
      </w:r>
      <w:r w:rsidR="00984313" w:rsidRPr="00C87777">
        <w:rPr>
          <w:color w:val="000000"/>
          <w:sz w:val="28"/>
          <w:szCs w:val="28"/>
        </w:rPr>
        <w:t xml:space="preserve"> и направлена на </w:t>
      </w:r>
      <w:r w:rsidR="00D82ACF" w:rsidRPr="00C87777">
        <w:rPr>
          <w:color w:val="000000"/>
          <w:sz w:val="28"/>
          <w:szCs w:val="28"/>
        </w:rPr>
        <w:t>обеспечение</w:t>
      </w:r>
      <w:r w:rsidR="00984313" w:rsidRPr="00C87777">
        <w:rPr>
          <w:color w:val="000000"/>
          <w:sz w:val="28"/>
          <w:szCs w:val="28"/>
        </w:rPr>
        <w:t xml:space="preserve"> граждан</w:t>
      </w:r>
      <w:r w:rsidR="00D82ACF" w:rsidRPr="00C87777">
        <w:rPr>
          <w:color w:val="000000"/>
          <w:sz w:val="28"/>
          <w:szCs w:val="28"/>
        </w:rPr>
        <w:t xml:space="preserve"> </w:t>
      </w:r>
      <w:r w:rsidR="00984313" w:rsidRPr="00C87777">
        <w:rPr>
          <w:color w:val="000000"/>
          <w:sz w:val="28"/>
          <w:szCs w:val="28"/>
        </w:rPr>
        <w:t>аварийных многоквартирных домов, расположенных на территории двух муниципальных обра</w:t>
      </w:r>
      <w:r w:rsidR="00D82ACF" w:rsidRPr="00C87777">
        <w:rPr>
          <w:color w:val="000000"/>
          <w:sz w:val="28"/>
          <w:szCs w:val="28"/>
        </w:rPr>
        <w:t xml:space="preserve">зований, </w:t>
      </w:r>
      <w:r w:rsidR="00C64B3F" w:rsidRPr="00C87777">
        <w:rPr>
          <w:sz w:val="28"/>
          <w:szCs w:val="28"/>
        </w:rPr>
        <w:t>в том числе расположенного на территории опорного населенного пункта – г. Кызыл, жилыми помещениями, благоустроенными прим</w:t>
      </w:r>
      <w:r w:rsidR="00C64B3F" w:rsidRPr="00C87777">
        <w:rPr>
          <w:sz w:val="28"/>
          <w:szCs w:val="28"/>
        </w:rPr>
        <w:t>е</w:t>
      </w:r>
      <w:r w:rsidR="00C64B3F" w:rsidRPr="00C87777">
        <w:rPr>
          <w:sz w:val="28"/>
          <w:szCs w:val="28"/>
        </w:rPr>
        <w:t>нительно к условиям населенного пункта и отвечающими установленным санита</w:t>
      </w:r>
      <w:r w:rsidR="00C64B3F" w:rsidRPr="00C87777">
        <w:rPr>
          <w:sz w:val="28"/>
          <w:szCs w:val="28"/>
        </w:rPr>
        <w:t>р</w:t>
      </w:r>
      <w:r w:rsidR="00C64B3F" w:rsidRPr="00C87777">
        <w:rPr>
          <w:sz w:val="28"/>
          <w:szCs w:val="28"/>
        </w:rPr>
        <w:t>ным и техническим правилам и нормам, иным требованиям законодательства Ро</w:t>
      </w:r>
      <w:r w:rsidR="00C64B3F" w:rsidRPr="00C87777">
        <w:rPr>
          <w:sz w:val="28"/>
          <w:szCs w:val="28"/>
        </w:rPr>
        <w:t>с</w:t>
      </w:r>
      <w:r w:rsidR="00C64B3F" w:rsidRPr="00C87777">
        <w:rPr>
          <w:sz w:val="28"/>
          <w:szCs w:val="28"/>
        </w:rPr>
        <w:t xml:space="preserve">сийской Федерации. </w:t>
      </w:r>
    </w:p>
    <w:p w14:paraId="24B7F0EF" w14:textId="45A0AC93" w:rsidR="00226B07" w:rsidRPr="00C87777" w:rsidRDefault="003F49BC" w:rsidP="00C877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sub_1012"/>
      <w:r w:rsidRPr="00C87777">
        <w:rPr>
          <w:color w:val="000000"/>
          <w:sz w:val="28"/>
          <w:szCs w:val="28"/>
        </w:rPr>
        <w:t>При этом в первоочередном порядке подлежат переселению граждане из мн</w:t>
      </w:r>
      <w:r w:rsidRPr="00C87777">
        <w:rPr>
          <w:color w:val="000000"/>
          <w:sz w:val="28"/>
          <w:szCs w:val="28"/>
        </w:rPr>
        <w:t>о</w:t>
      </w:r>
      <w:r w:rsidRPr="00C87777">
        <w:rPr>
          <w:color w:val="000000"/>
          <w:sz w:val="28"/>
          <w:szCs w:val="28"/>
        </w:rPr>
        <w:t>гоквартирных домов, которые расположены на территории муниципального образ</w:t>
      </w:r>
      <w:r w:rsidRPr="00C87777">
        <w:rPr>
          <w:color w:val="000000"/>
          <w:sz w:val="28"/>
          <w:szCs w:val="28"/>
        </w:rPr>
        <w:t>о</w:t>
      </w:r>
      <w:r w:rsidRPr="00C87777">
        <w:rPr>
          <w:color w:val="000000"/>
          <w:sz w:val="28"/>
          <w:szCs w:val="28"/>
        </w:rPr>
        <w:t>вания и год признания которых аварийными и подлежащими сносу или реконстру</w:t>
      </w:r>
      <w:r w:rsidRPr="00C87777">
        <w:rPr>
          <w:color w:val="000000"/>
          <w:sz w:val="28"/>
          <w:szCs w:val="28"/>
        </w:rPr>
        <w:t>к</w:t>
      </w:r>
      <w:r w:rsidRPr="00C87777">
        <w:rPr>
          <w:color w:val="000000"/>
          <w:sz w:val="28"/>
          <w:szCs w:val="28"/>
        </w:rPr>
        <w:t>ции предшествует годам признания аварийными и подлежащими сносу или реко</w:t>
      </w:r>
      <w:r w:rsidRPr="00C87777">
        <w:rPr>
          <w:color w:val="000000"/>
          <w:sz w:val="28"/>
          <w:szCs w:val="28"/>
        </w:rPr>
        <w:t>н</w:t>
      </w:r>
      <w:r w:rsidRPr="00C87777">
        <w:rPr>
          <w:color w:val="000000"/>
          <w:sz w:val="28"/>
          <w:szCs w:val="28"/>
        </w:rPr>
        <w:t>струкции других многоквартирных домов, расположенных на территории этого м</w:t>
      </w:r>
      <w:r w:rsidRPr="00C87777">
        <w:rPr>
          <w:color w:val="000000"/>
          <w:sz w:val="28"/>
          <w:szCs w:val="28"/>
        </w:rPr>
        <w:t>у</w:t>
      </w:r>
      <w:r w:rsidRPr="00C87777">
        <w:rPr>
          <w:color w:val="000000"/>
          <w:sz w:val="28"/>
          <w:szCs w:val="28"/>
        </w:rPr>
        <w:t>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</w:t>
      </w:r>
    </w:p>
    <w:bookmarkEnd w:id="1"/>
    <w:p w14:paraId="0925BA0C" w14:textId="4E5BFC36" w:rsidR="00317726" w:rsidRPr="00C87777" w:rsidRDefault="00317726" w:rsidP="00C8777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lang w:bidi="ru-RU"/>
        </w:rPr>
      </w:pPr>
      <w:r w:rsidRPr="00C87777">
        <w:rPr>
          <w:bCs/>
          <w:iCs/>
          <w:color w:val="000000"/>
          <w:sz w:val="28"/>
          <w:szCs w:val="28"/>
          <w:lang w:bidi="ru-RU"/>
        </w:rPr>
        <w:t xml:space="preserve">В программу включены 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 xml:space="preserve">15 жилых помещений </w:t>
      </w:r>
      <w:r w:rsidRPr="00C87777">
        <w:rPr>
          <w:bCs/>
          <w:iCs/>
          <w:color w:val="000000"/>
          <w:sz w:val="28"/>
          <w:szCs w:val="28"/>
          <w:lang w:bidi="ru-RU"/>
        </w:rPr>
        <w:t>дв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>ух</w:t>
      </w:r>
      <w:r w:rsidRPr="00C87777">
        <w:rPr>
          <w:bCs/>
          <w:iCs/>
          <w:color w:val="000000"/>
          <w:sz w:val="28"/>
          <w:szCs w:val="28"/>
          <w:lang w:bidi="ru-RU"/>
        </w:rPr>
        <w:t xml:space="preserve"> многоквартирных дом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>ов</w:t>
      </w:r>
      <w:r w:rsidRPr="00C87777">
        <w:rPr>
          <w:bCs/>
          <w:iCs/>
          <w:color w:val="000000"/>
          <w:sz w:val="28"/>
          <w:szCs w:val="28"/>
          <w:lang w:bidi="ru-RU"/>
        </w:rPr>
        <w:t>, признанны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>х</w:t>
      </w:r>
      <w:r w:rsidRPr="00C87777">
        <w:rPr>
          <w:bCs/>
          <w:iCs/>
          <w:color w:val="000000"/>
          <w:sz w:val="28"/>
          <w:szCs w:val="28"/>
          <w:lang w:bidi="ru-RU"/>
        </w:rPr>
        <w:t xml:space="preserve"> в установленном порядке после 1 января 2017 г. аварийными и расп</w:t>
      </w:r>
      <w:r w:rsidRPr="00C87777">
        <w:rPr>
          <w:bCs/>
          <w:iCs/>
          <w:color w:val="000000"/>
          <w:sz w:val="28"/>
          <w:szCs w:val="28"/>
          <w:lang w:bidi="ru-RU"/>
        </w:rPr>
        <w:t>о</w:t>
      </w:r>
      <w:r w:rsidRPr="00C87777">
        <w:rPr>
          <w:bCs/>
          <w:iCs/>
          <w:color w:val="000000"/>
          <w:sz w:val="28"/>
          <w:szCs w:val="28"/>
          <w:lang w:bidi="ru-RU"/>
        </w:rPr>
        <w:t>ложенны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 xml:space="preserve">х </w:t>
      </w:r>
      <w:r w:rsidRPr="00C87777">
        <w:rPr>
          <w:bCs/>
          <w:iCs/>
          <w:color w:val="000000"/>
          <w:sz w:val="28"/>
          <w:szCs w:val="28"/>
          <w:lang w:bidi="ru-RU"/>
        </w:rPr>
        <w:t>на территории двух муниципальных образований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>, требующих безотлаг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>а</w:t>
      </w:r>
      <w:r w:rsidR="00512532" w:rsidRPr="00C87777">
        <w:rPr>
          <w:bCs/>
          <w:iCs/>
          <w:color w:val="000000"/>
          <w:sz w:val="28"/>
          <w:szCs w:val="28"/>
          <w:lang w:bidi="ru-RU"/>
        </w:rPr>
        <w:t>тельного расселения в первоочередном порядке:</w:t>
      </w:r>
    </w:p>
    <w:p w14:paraId="39E77776" w14:textId="01BEBDD1" w:rsidR="00512532" w:rsidRPr="00C87777" w:rsidRDefault="00512532" w:rsidP="00C8777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lang w:bidi="ru-RU"/>
        </w:rPr>
      </w:pPr>
      <w:r w:rsidRPr="00C87777">
        <w:rPr>
          <w:bCs/>
          <w:iCs/>
          <w:color w:val="000000"/>
          <w:sz w:val="28"/>
          <w:szCs w:val="28"/>
          <w:lang w:bidi="ru-RU"/>
        </w:rPr>
        <w:t>- аварийный дом по ул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. </w:t>
      </w:r>
      <w:proofErr w:type="spellStart"/>
      <w:r w:rsidR="009825F3" w:rsidRPr="00C87777">
        <w:rPr>
          <w:bCs/>
          <w:iCs/>
          <w:color w:val="000000"/>
          <w:sz w:val="28"/>
          <w:szCs w:val="28"/>
          <w:lang w:bidi="ru-RU"/>
        </w:rPr>
        <w:t>Эрзинская</w:t>
      </w:r>
      <w:proofErr w:type="spellEnd"/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, д. 31 в г. Кызыле, </w:t>
      </w:r>
      <w:r w:rsidR="00C9193C" w:rsidRPr="00C87777">
        <w:rPr>
          <w:bCs/>
          <w:iCs/>
          <w:color w:val="000000"/>
          <w:sz w:val="28"/>
          <w:szCs w:val="28"/>
          <w:lang w:bidi="ru-RU"/>
        </w:rPr>
        <w:t>в связи с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 угроз</w:t>
      </w:r>
      <w:r w:rsidR="00C9193C" w:rsidRPr="00C87777">
        <w:rPr>
          <w:bCs/>
          <w:iCs/>
          <w:color w:val="000000"/>
          <w:sz w:val="28"/>
          <w:szCs w:val="28"/>
          <w:lang w:bidi="ru-RU"/>
        </w:rPr>
        <w:t>ой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 обр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>у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>шения</w:t>
      </w:r>
      <w:r w:rsidR="00C9193C" w:rsidRPr="00C87777">
        <w:rPr>
          <w:bCs/>
          <w:iCs/>
          <w:color w:val="000000"/>
          <w:sz w:val="28"/>
          <w:szCs w:val="28"/>
          <w:lang w:bidi="ru-RU"/>
        </w:rPr>
        <w:t xml:space="preserve">, </w:t>
      </w:r>
      <w:r w:rsidRPr="00C87777">
        <w:rPr>
          <w:bCs/>
          <w:iCs/>
          <w:color w:val="000000"/>
          <w:sz w:val="28"/>
          <w:szCs w:val="28"/>
          <w:lang w:bidi="ru-RU"/>
        </w:rPr>
        <w:t>в феврале 2024 года произошел пожар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>;</w:t>
      </w:r>
    </w:p>
    <w:p w14:paraId="05121E74" w14:textId="3A410E1D" w:rsidR="00512532" w:rsidRPr="00C87777" w:rsidRDefault="00512532" w:rsidP="00C8777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lang w:bidi="ru-RU"/>
        </w:rPr>
      </w:pPr>
      <w:r w:rsidRPr="00C87777">
        <w:rPr>
          <w:bCs/>
          <w:iCs/>
          <w:color w:val="000000"/>
          <w:sz w:val="28"/>
          <w:szCs w:val="28"/>
          <w:lang w:bidi="ru-RU"/>
        </w:rPr>
        <w:t xml:space="preserve">- 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аварийный дом по ул. </w:t>
      </w:r>
      <w:proofErr w:type="gramStart"/>
      <w:r w:rsidR="009825F3" w:rsidRPr="00C87777">
        <w:rPr>
          <w:bCs/>
          <w:iCs/>
          <w:color w:val="000000"/>
          <w:sz w:val="28"/>
          <w:szCs w:val="28"/>
          <w:lang w:bidi="ru-RU"/>
        </w:rPr>
        <w:t>Пионерская</w:t>
      </w:r>
      <w:proofErr w:type="gramEnd"/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, д. 26 в </w:t>
      </w:r>
      <w:proofErr w:type="spellStart"/>
      <w:r w:rsidR="009825F3" w:rsidRPr="00C87777">
        <w:rPr>
          <w:bCs/>
          <w:iCs/>
          <w:color w:val="000000"/>
          <w:sz w:val="28"/>
          <w:szCs w:val="28"/>
          <w:lang w:bidi="ru-RU"/>
        </w:rPr>
        <w:t>пгт</w:t>
      </w:r>
      <w:proofErr w:type="spellEnd"/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. </w:t>
      </w:r>
      <w:proofErr w:type="spellStart"/>
      <w:r w:rsidR="009825F3" w:rsidRPr="00C87777">
        <w:rPr>
          <w:bCs/>
          <w:iCs/>
          <w:color w:val="000000"/>
          <w:sz w:val="28"/>
          <w:szCs w:val="28"/>
          <w:lang w:bidi="ru-RU"/>
        </w:rPr>
        <w:t>Каа-Хем</w:t>
      </w:r>
      <w:proofErr w:type="spellEnd"/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 Кызылского кожу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>у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t xml:space="preserve">на, имеется вступившее в законную силу решение Кызылского суда от 5 июня 2024 </w:t>
      </w:r>
      <w:r w:rsidR="009825F3" w:rsidRPr="00C87777">
        <w:rPr>
          <w:bCs/>
          <w:iCs/>
          <w:color w:val="000000"/>
          <w:sz w:val="28"/>
          <w:szCs w:val="28"/>
          <w:lang w:bidi="ru-RU"/>
        </w:rPr>
        <w:lastRenderedPageBreak/>
        <w:t>г. по делу № 2-358/2024 о невозможности дальнейшего проживания в аварийном доме.</w:t>
      </w:r>
    </w:p>
    <w:p w14:paraId="48F52C2A" w14:textId="444AAC48" w:rsidR="00DB5005" w:rsidRPr="00C87777" w:rsidRDefault="00DB5005" w:rsidP="00C87777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8"/>
          <w:szCs w:val="28"/>
          <w:shd w:val="clear" w:color="auto" w:fill="FFFFFF"/>
        </w:rPr>
      </w:pPr>
      <w:r w:rsidRPr="00C87777">
        <w:rPr>
          <w:spacing w:val="1"/>
          <w:sz w:val="28"/>
          <w:szCs w:val="28"/>
          <w:shd w:val="clear" w:color="auto" w:fill="FFFFFF"/>
        </w:rPr>
        <w:t>2. Цели и задачи Программы</w:t>
      </w:r>
    </w:p>
    <w:p w14:paraId="00AC2EF6" w14:textId="77777777" w:rsidR="00DB5005" w:rsidRPr="00C87777" w:rsidRDefault="00DB5005" w:rsidP="00C87777">
      <w:pPr>
        <w:jc w:val="center"/>
        <w:rPr>
          <w:spacing w:val="1"/>
          <w:sz w:val="28"/>
          <w:szCs w:val="28"/>
          <w:shd w:val="clear" w:color="auto" w:fill="FFFFFF"/>
        </w:rPr>
      </w:pPr>
    </w:p>
    <w:p w14:paraId="689255D4" w14:textId="77777777" w:rsidR="009E2B01" w:rsidRPr="00C87777" w:rsidRDefault="00DB5005" w:rsidP="00C8777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  <w:r w:rsidRPr="00C87777">
        <w:rPr>
          <w:spacing w:val="1"/>
          <w:sz w:val="28"/>
          <w:szCs w:val="28"/>
          <w:shd w:val="clear" w:color="auto" w:fill="FFFFFF"/>
        </w:rPr>
        <w:t xml:space="preserve">Целями и задачами Программы являются: </w:t>
      </w:r>
    </w:p>
    <w:p w14:paraId="4CE4C7F1" w14:textId="1FEA6489" w:rsidR="00434478" w:rsidRPr="00C87777" w:rsidRDefault="00434478" w:rsidP="00C8777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C87777">
        <w:rPr>
          <w:spacing w:val="1"/>
          <w:sz w:val="28"/>
          <w:szCs w:val="28"/>
          <w:shd w:val="clear" w:color="auto" w:fill="FFFFFF"/>
        </w:rPr>
        <w:t>создание безопасных и благоприятных условий проживания граждан путем п</w:t>
      </w:r>
      <w:r w:rsidRPr="00C87777">
        <w:rPr>
          <w:spacing w:val="1"/>
          <w:sz w:val="28"/>
          <w:szCs w:val="28"/>
          <w:shd w:val="clear" w:color="auto" w:fill="FFFFFF"/>
        </w:rPr>
        <w:t>е</w:t>
      </w:r>
      <w:r w:rsidRPr="00C87777">
        <w:rPr>
          <w:spacing w:val="1"/>
          <w:sz w:val="28"/>
          <w:szCs w:val="28"/>
          <w:shd w:val="clear" w:color="auto" w:fill="FFFFFF"/>
        </w:rPr>
        <w:t xml:space="preserve">реселения </w:t>
      </w:r>
      <w:r w:rsidR="00BD6E7A" w:rsidRPr="00C87777">
        <w:rPr>
          <w:spacing w:val="1"/>
          <w:sz w:val="28"/>
          <w:szCs w:val="28"/>
          <w:shd w:val="clear" w:color="auto" w:fill="FFFFFF"/>
        </w:rPr>
        <w:t xml:space="preserve">к 31 декабря 2026 г. 41 гражданина из двух аварийных многоквартирных домов общей площадью 565,0 </w:t>
      </w:r>
      <w:r w:rsidRPr="00C87777">
        <w:rPr>
          <w:spacing w:val="1"/>
          <w:sz w:val="28"/>
          <w:szCs w:val="28"/>
          <w:shd w:val="clear" w:color="auto" w:fill="FFFFFF"/>
        </w:rPr>
        <w:t>кв. м, в том числе расположенных на территории опорного населенного пункта – г. Кызыл, приоритетное развитие которых спосо</w:t>
      </w:r>
      <w:r w:rsidRPr="00C87777">
        <w:rPr>
          <w:spacing w:val="1"/>
          <w:sz w:val="28"/>
          <w:szCs w:val="28"/>
          <w:shd w:val="clear" w:color="auto" w:fill="FFFFFF"/>
        </w:rPr>
        <w:t>б</w:t>
      </w:r>
      <w:r w:rsidRPr="00C87777">
        <w:rPr>
          <w:spacing w:val="1"/>
          <w:sz w:val="28"/>
          <w:szCs w:val="28"/>
          <w:shd w:val="clear" w:color="auto" w:fill="FFFFFF"/>
        </w:rPr>
        <w:t>ствует достижению национальных целей и обеспечению национальной безопасн</w:t>
      </w:r>
      <w:r w:rsidRPr="00C87777">
        <w:rPr>
          <w:spacing w:val="1"/>
          <w:sz w:val="28"/>
          <w:szCs w:val="28"/>
          <w:shd w:val="clear" w:color="auto" w:fill="FFFFFF"/>
        </w:rPr>
        <w:t>о</w:t>
      </w:r>
      <w:r w:rsidRPr="00C87777">
        <w:rPr>
          <w:spacing w:val="1"/>
          <w:sz w:val="28"/>
          <w:szCs w:val="28"/>
          <w:shd w:val="clear" w:color="auto" w:fill="FFFFFF"/>
        </w:rPr>
        <w:t>сти для жителей прилегающей территории</w:t>
      </w:r>
      <w:r w:rsidR="00147FF5" w:rsidRPr="00C87777">
        <w:rPr>
          <w:spacing w:val="1"/>
          <w:sz w:val="28"/>
          <w:szCs w:val="28"/>
          <w:shd w:val="clear" w:color="auto" w:fill="FFFFFF"/>
        </w:rPr>
        <w:t>;</w:t>
      </w:r>
      <w:proofErr w:type="gramEnd"/>
    </w:p>
    <w:p w14:paraId="05D7C4C7" w14:textId="77777777" w:rsidR="00BD6E7A" w:rsidRPr="00C87777" w:rsidRDefault="00BD6E7A" w:rsidP="00C8777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</w:p>
    <w:p w14:paraId="4D7EC3CC" w14:textId="7E1F9097" w:rsidR="0062757D" w:rsidRPr="00C87777" w:rsidRDefault="0062757D" w:rsidP="00C87777">
      <w:pPr>
        <w:ind w:firstLine="567"/>
        <w:jc w:val="both"/>
        <w:rPr>
          <w:bCs/>
          <w:spacing w:val="1"/>
          <w:sz w:val="28"/>
          <w:szCs w:val="28"/>
          <w:shd w:val="clear" w:color="auto" w:fill="FFFFFF"/>
        </w:rPr>
      </w:pPr>
      <w:r w:rsidRPr="00C87777">
        <w:rPr>
          <w:spacing w:val="1"/>
          <w:sz w:val="28"/>
          <w:szCs w:val="28"/>
          <w:shd w:val="clear" w:color="auto" w:fill="FFFFFF"/>
        </w:rPr>
        <w:t xml:space="preserve">формирование адресного подхода к проблеме переселения граждан </w:t>
      </w:r>
      <w:r w:rsidRPr="00C87777">
        <w:rPr>
          <w:bCs/>
          <w:spacing w:val="1"/>
          <w:sz w:val="28"/>
          <w:szCs w:val="28"/>
          <w:shd w:val="clear" w:color="auto" w:fill="FFFFFF"/>
        </w:rPr>
        <w:t>из авари</w:t>
      </w:r>
      <w:r w:rsidRPr="00C87777">
        <w:rPr>
          <w:bCs/>
          <w:spacing w:val="1"/>
          <w:sz w:val="28"/>
          <w:szCs w:val="28"/>
          <w:shd w:val="clear" w:color="auto" w:fill="FFFFFF"/>
        </w:rPr>
        <w:t>й</w:t>
      </w:r>
      <w:r w:rsidRPr="00C87777">
        <w:rPr>
          <w:bCs/>
          <w:spacing w:val="1"/>
          <w:sz w:val="28"/>
          <w:szCs w:val="28"/>
          <w:shd w:val="clear" w:color="auto" w:fill="FFFFFF"/>
        </w:rPr>
        <w:t>ного жилищного фонда с учетом ликвидации аварийного жилищного фонда, по</w:t>
      </w:r>
      <w:r w:rsidRPr="00C87777">
        <w:rPr>
          <w:bCs/>
          <w:spacing w:val="1"/>
          <w:sz w:val="28"/>
          <w:szCs w:val="28"/>
          <w:shd w:val="clear" w:color="auto" w:fill="FFFFFF"/>
        </w:rPr>
        <w:t>д</w:t>
      </w:r>
      <w:r w:rsidRPr="00C87777">
        <w:rPr>
          <w:bCs/>
          <w:spacing w:val="1"/>
          <w:sz w:val="28"/>
          <w:szCs w:val="28"/>
          <w:shd w:val="clear" w:color="auto" w:fill="FFFFFF"/>
        </w:rPr>
        <w:t>лежащего к переселению в первоочередном порядке при наличии угрозы обруш</w:t>
      </w:r>
      <w:r w:rsidRPr="00C87777">
        <w:rPr>
          <w:bCs/>
          <w:spacing w:val="1"/>
          <w:sz w:val="28"/>
          <w:szCs w:val="28"/>
          <w:shd w:val="clear" w:color="auto" w:fill="FFFFFF"/>
        </w:rPr>
        <w:t>е</w:t>
      </w:r>
      <w:r w:rsidRPr="00C87777">
        <w:rPr>
          <w:bCs/>
          <w:spacing w:val="1"/>
          <w:sz w:val="28"/>
          <w:szCs w:val="28"/>
          <w:shd w:val="clear" w:color="auto" w:fill="FFFFFF"/>
        </w:rPr>
        <w:t>ния и на основании вступившего в законную силу решения суда по делам, связа</w:t>
      </w:r>
      <w:r w:rsidRPr="00C87777">
        <w:rPr>
          <w:bCs/>
          <w:spacing w:val="1"/>
          <w:sz w:val="28"/>
          <w:szCs w:val="28"/>
          <w:shd w:val="clear" w:color="auto" w:fill="FFFFFF"/>
        </w:rPr>
        <w:t>н</w:t>
      </w:r>
      <w:r w:rsidRPr="00C87777">
        <w:rPr>
          <w:bCs/>
          <w:spacing w:val="1"/>
          <w:sz w:val="28"/>
          <w:szCs w:val="28"/>
          <w:shd w:val="clear" w:color="auto" w:fill="FFFFFF"/>
        </w:rPr>
        <w:t>ным с расселением аварийного жилищного фонда</w:t>
      </w:r>
      <w:r w:rsidR="00147FF5" w:rsidRPr="00C87777">
        <w:rPr>
          <w:bCs/>
          <w:spacing w:val="1"/>
          <w:sz w:val="28"/>
          <w:szCs w:val="28"/>
          <w:shd w:val="clear" w:color="auto" w:fill="FFFFFF"/>
        </w:rPr>
        <w:t>;</w:t>
      </w:r>
    </w:p>
    <w:p w14:paraId="788F8264" w14:textId="77777777" w:rsidR="0062757D" w:rsidRPr="00C87777" w:rsidRDefault="0062757D" w:rsidP="00C8777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</w:p>
    <w:p w14:paraId="2C476B95" w14:textId="0551FA60" w:rsidR="00876237" w:rsidRPr="00C87777" w:rsidRDefault="0062757D" w:rsidP="00C8777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  <w:r w:rsidRPr="00C87777">
        <w:rPr>
          <w:spacing w:val="1"/>
          <w:sz w:val="28"/>
          <w:szCs w:val="28"/>
          <w:shd w:val="clear" w:color="auto" w:fill="FFFFFF"/>
        </w:rPr>
        <w:t>п</w:t>
      </w:r>
      <w:r w:rsidR="00BD6E7A" w:rsidRPr="00C87777">
        <w:rPr>
          <w:spacing w:val="1"/>
          <w:sz w:val="28"/>
          <w:szCs w:val="28"/>
          <w:shd w:val="clear" w:color="auto" w:fill="FFFFFF"/>
        </w:rPr>
        <w:t xml:space="preserve">ривлечение </w:t>
      </w:r>
      <w:r w:rsidR="00965A2B" w:rsidRPr="00C87777">
        <w:rPr>
          <w:spacing w:val="1"/>
          <w:sz w:val="28"/>
          <w:szCs w:val="28"/>
          <w:shd w:val="clear" w:color="auto" w:fill="FFFFFF"/>
        </w:rPr>
        <w:t xml:space="preserve">и эффективное использование бюджетных средств, в том числе полученных </w:t>
      </w:r>
      <w:r w:rsidR="00BD6E7A" w:rsidRPr="00C87777">
        <w:rPr>
          <w:spacing w:val="1"/>
          <w:sz w:val="28"/>
          <w:szCs w:val="28"/>
          <w:shd w:val="clear" w:color="auto" w:fill="FFFFFF"/>
        </w:rPr>
        <w:t>за счет средств публично-правовой компании «Фонд развития терр</w:t>
      </w:r>
      <w:r w:rsidR="00BD6E7A" w:rsidRPr="00C87777">
        <w:rPr>
          <w:spacing w:val="1"/>
          <w:sz w:val="28"/>
          <w:szCs w:val="28"/>
          <w:shd w:val="clear" w:color="auto" w:fill="FFFFFF"/>
        </w:rPr>
        <w:t>и</w:t>
      </w:r>
      <w:r w:rsidR="00BD6E7A" w:rsidRPr="00C87777">
        <w:rPr>
          <w:spacing w:val="1"/>
          <w:sz w:val="28"/>
          <w:szCs w:val="28"/>
          <w:shd w:val="clear" w:color="auto" w:fill="FFFFFF"/>
        </w:rPr>
        <w:t xml:space="preserve">торий» на реализацию мероприятий, направленных на переселение граждан </w:t>
      </w:r>
      <w:r w:rsidR="00BD6E7A" w:rsidRPr="00C87777">
        <w:rPr>
          <w:bCs/>
          <w:spacing w:val="1"/>
          <w:sz w:val="28"/>
          <w:szCs w:val="28"/>
          <w:shd w:val="clear" w:color="auto" w:fill="FFFFFF"/>
        </w:rPr>
        <w:t>из ав</w:t>
      </w:r>
      <w:r w:rsidR="00BD6E7A" w:rsidRPr="00C87777">
        <w:rPr>
          <w:bCs/>
          <w:spacing w:val="1"/>
          <w:sz w:val="28"/>
          <w:szCs w:val="28"/>
          <w:shd w:val="clear" w:color="auto" w:fill="FFFFFF"/>
        </w:rPr>
        <w:t>а</w:t>
      </w:r>
      <w:r w:rsidR="00BD6E7A" w:rsidRPr="00C87777">
        <w:rPr>
          <w:bCs/>
          <w:spacing w:val="1"/>
          <w:sz w:val="28"/>
          <w:szCs w:val="28"/>
          <w:shd w:val="clear" w:color="auto" w:fill="FFFFFF"/>
        </w:rPr>
        <w:t>рийного жилищного фонда</w:t>
      </w:r>
      <w:r w:rsidR="00147FF5" w:rsidRPr="00C87777">
        <w:rPr>
          <w:bCs/>
          <w:spacing w:val="1"/>
          <w:sz w:val="28"/>
          <w:szCs w:val="28"/>
          <w:shd w:val="clear" w:color="auto" w:fill="FFFFFF"/>
        </w:rPr>
        <w:t>.</w:t>
      </w:r>
    </w:p>
    <w:p w14:paraId="4781A5A4" w14:textId="77777777" w:rsidR="00231506" w:rsidRPr="00C87777" w:rsidRDefault="00231506" w:rsidP="00C87777">
      <w:pPr>
        <w:ind w:firstLine="567"/>
        <w:jc w:val="both"/>
        <w:rPr>
          <w:spacing w:val="1"/>
          <w:sz w:val="28"/>
          <w:szCs w:val="28"/>
          <w:shd w:val="clear" w:color="auto" w:fill="FFFFFF"/>
        </w:rPr>
      </w:pPr>
    </w:p>
    <w:p w14:paraId="483A49C3" w14:textId="77777777" w:rsidR="00D65B4D" w:rsidRPr="00C87777" w:rsidRDefault="009E2B01" w:rsidP="00C87777">
      <w:pPr>
        <w:jc w:val="center"/>
        <w:rPr>
          <w:spacing w:val="1"/>
          <w:sz w:val="28"/>
          <w:szCs w:val="28"/>
          <w:shd w:val="clear" w:color="auto" w:fill="FFFFFF"/>
        </w:rPr>
      </w:pPr>
      <w:r w:rsidRPr="00C87777">
        <w:rPr>
          <w:spacing w:val="1"/>
          <w:sz w:val="28"/>
          <w:szCs w:val="28"/>
          <w:shd w:val="clear" w:color="auto" w:fill="FFFFFF"/>
        </w:rPr>
        <w:t>3</w:t>
      </w:r>
      <w:r w:rsidR="00D65B4D" w:rsidRPr="00C87777">
        <w:rPr>
          <w:spacing w:val="1"/>
          <w:sz w:val="28"/>
          <w:szCs w:val="28"/>
          <w:shd w:val="clear" w:color="auto" w:fill="FFFFFF"/>
        </w:rPr>
        <w:t xml:space="preserve">. Меры, принимаемые для обеспечения полноты и </w:t>
      </w:r>
    </w:p>
    <w:p w14:paraId="7F2C9A4C" w14:textId="77777777" w:rsidR="00D65B4D" w:rsidRPr="00C87777" w:rsidRDefault="00D65B4D" w:rsidP="00C87777">
      <w:pPr>
        <w:jc w:val="center"/>
        <w:rPr>
          <w:spacing w:val="1"/>
          <w:sz w:val="28"/>
          <w:szCs w:val="28"/>
          <w:shd w:val="clear" w:color="auto" w:fill="FFFFFF"/>
        </w:rPr>
      </w:pPr>
      <w:r w:rsidRPr="00C87777">
        <w:rPr>
          <w:spacing w:val="1"/>
          <w:sz w:val="28"/>
          <w:szCs w:val="28"/>
          <w:shd w:val="clear" w:color="auto" w:fill="FFFFFF"/>
        </w:rPr>
        <w:t>достоверности сведений об аварийном жилищном фонде</w:t>
      </w:r>
    </w:p>
    <w:p w14:paraId="6D285B5B" w14:textId="77777777" w:rsidR="00D65B4D" w:rsidRPr="00C87777" w:rsidRDefault="00D65B4D" w:rsidP="00C87777">
      <w:pPr>
        <w:jc w:val="center"/>
        <w:rPr>
          <w:spacing w:val="1"/>
          <w:sz w:val="28"/>
          <w:szCs w:val="28"/>
          <w:shd w:val="clear" w:color="auto" w:fill="FFFFFF"/>
        </w:rPr>
      </w:pPr>
    </w:p>
    <w:p w14:paraId="404594BD" w14:textId="77777777" w:rsidR="00D65B4D" w:rsidRPr="00C87777" w:rsidRDefault="00D65B4D" w:rsidP="00C87777">
      <w:pPr>
        <w:ind w:firstLine="709"/>
        <w:jc w:val="both"/>
        <w:rPr>
          <w:sz w:val="28"/>
          <w:szCs w:val="28"/>
        </w:rPr>
      </w:pPr>
      <w:r w:rsidRPr="00C87777">
        <w:rPr>
          <w:spacing w:val="1"/>
          <w:sz w:val="28"/>
          <w:szCs w:val="28"/>
          <w:shd w:val="clear" w:color="auto" w:fill="FFFFFF"/>
        </w:rPr>
        <w:t>Для достижения цели, направленной на обеспечение безопасных и благопр</w:t>
      </w:r>
      <w:r w:rsidRPr="00C87777">
        <w:rPr>
          <w:spacing w:val="1"/>
          <w:sz w:val="28"/>
          <w:szCs w:val="28"/>
          <w:shd w:val="clear" w:color="auto" w:fill="FFFFFF"/>
        </w:rPr>
        <w:t>и</w:t>
      </w:r>
      <w:r w:rsidRPr="00C87777">
        <w:rPr>
          <w:spacing w:val="1"/>
          <w:sz w:val="28"/>
          <w:szCs w:val="28"/>
          <w:shd w:val="clear" w:color="auto" w:fill="FFFFFF"/>
        </w:rPr>
        <w:t xml:space="preserve">ятных условий проживания граждан, поставленной государством, региональной политикой в сфере жилищно-коммунального хозяйства определен ряд задач, в том числе </w:t>
      </w:r>
      <w:r w:rsidRPr="00C87777">
        <w:rPr>
          <w:sz w:val="28"/>
          <w:szCs w:val="28"/>
        </w:rPr>
        <w:t>мониторинг технического состояния жилищного фонда, установление объ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мов аварийного жилья; формирование и актуализация реестра многоквартирных д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мов, признанных аварийными; оказание методической и адресной помощи и фина</w:t>
      </w:r>
      <w:r w:rsidRPr="00C87777">
        <w:rPr>
          <w:sz w:val="28"/>
          <w:szCs w:val="28"/>
        </w:rPr>
        <w:t>н</w:t>
      </w:r>
      <w:r w:rsidRPr="00C87777">
        <w:rPr>
          <w:sz w:val="28"/>
          <w:szCs w:val="28"/>
        </w:rPr>
        <w:t>совой поддержки органам местного самоуправления муниципальных образований Республики Тыва</w:t>
      </w:r>
      <w:r w:rsidRPr="00C87777">
        <w:rPr>
          <w:color w:val="FF0000"/>
          <w:sz w:val="28"/>
          <w:szCs w:val="28"/>
        </w:rPr>
        <w:t xml:space="preserve"> </w:t>
      </w:r>
      <w:r w:rsidRPr="00C87777">
        <w:rPr>
          <w:sz w:val="28"/>
          <w:szCs w:val="28"/>
        </w:rPr>
        <w:t>для принятия мер и реализации мероприятий по ликвидации ав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 xml:space="preserve">рийного жилищного фонда. </w:t>
      </w:r>
    </w:p>
    <w:p w14:paraId="0CE2DEF3" w14:textId="0D167815" w:rsidR="00DD4F4C" w:rsidRPr="00C87777" w:rsidRDefault="00D65B4D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Перечень аварийных многоквартирных домов </w:t>
      </w:r>
      <w:r w:rsidR="00DD4F4C" w:rsidRPr="00C87777">
        <w:rPr>
          <w:sz w:val="28"/>
          <w:szCs w:val="28"/>
        </w:rPr>
        <w:t>сформирован</w:t>
      </w:r>
      <w:r w:rsidRPr="00C87777">
        <w:rPr>
          <w:sz w:val="28"/>
          <w:szCs w:val="28"/>
        </w:rPr>
        <w:t xml:space="preserve"> на основании св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дений об общей площади жилых помещений аварийных многоквартирных домов, представляемых органами местного самоуправления муниципальных образований Республи</w:t>
      </w:r>
      <w:r w:rsidR="00CB7058" w:rsidRPr="00C87777">
        <w:rPr>
          <w:sz w:val="28"/>
          <w:szCs w:val="28"/>
        </w:rPr>
        <w:t xml:space="preserve">ки Тыва </w:t>
      </w:r>
      <w:r w:rsidR="00DD4F4C" w:rsidRPr="00C87777">
        <w:rPr>
          <w:sz w:val="28"/>
          <w:szCs w:val="28"/>
        </w:rPr>
        <w:t xml:space="preserve">в автоматизированной информационной системе </w:t>
      </w:r>
      <w:r w:rsidR="00CB7058" w:rsidRPr="00C87777">
        <w:rPr>
          <w:sz w:val="28"/>
          <w:szCs w:val="28"/>
        </w:rPr>
        <w:t xml:space="preserve">публично-правовой компании «Фонд развития территорий» </w:t>
      </w:r>
      <w:r w:rsidR="00DD4F4C" w:rsidRPr="00C87777">
        <w:rPr>
          <w:sz w:val="28"/>
          <w:szCs w:val="28"/>
        </w:rPr>
        <w:t xml:space="preserve">(далее – </w:t>
      </w:r>
      <w:r w:rsidR="00CB7058" w:rsidRPr="00C87777">
        <w:rPr>
          <w:sz w:val="28"/>
          <w:szCs w:val="28"/>
        </w:rPr>
        <w:t>АИС ППК «ФРТ»</w:t>
      </w:r>
      <w:r w:rsidR="00DD4F4C" w:rsidRPr="00C87777">
        <w:rPr>
          <w:sz w:val="28"/>
          <w:szCs w:val="28"/>
        </w:rPr>
        <w:t>).</w:t>
      </w:r>
    </w:p>
    <w:p w14:paraId="1D7C2E9E" w14:textId="6E7DE8A7" w:rsidR="00577A1F" w:rsidRPr="00C87777" w:rsidRDefault="00D65B4D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Министерство строительства Республики Тыва обеспечивает проверку дост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 xml:space="preserve">верности </w:t>
      </w:r>
      <w:r w:rsidR="00577A1F" w:rsidRPr="00C87777">
        <w:rPr>
          <w:sz w:val="28"/>
          <w:szCs w:val="28"/>
        </w:rPr>
        <w:t xml:space="preserve">сведений об аварийном жилищном фонде, </w:t>
      </w:r>
      <w:r w:rsidRPr="00C87777">
        <w:rPr>
          <w:sz w:val="28"/>
          <w:szCs w:val="28"/>
        </w:rPr>
        <w:t xml:space="preserve">представляемых </w:t>
      </w:r>
      <w:r w:rsidR="009F5240" w:rsidRPr="00C87777">
        <w:rPr>
          <w:sz w:val="28"/>
          <w:szCs w:val="28"/>
        </w:rPr>
        <w:t xml:space="preserve">и размещенных в АИС ППК «ФРТ» </w:t>
      </w:r>
      <w:r w:rsidRPr="00C87777">
        <w:rPr>
          <w:sz w:val="28"/>
          <w:szCs w:val="28"/>
        </w:rPr>
        <w:t>органами местного самоуправления муниципальных образов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 xml:space="preserve">ний Республики </w:t>
      </w:r>
      <w:r w:rsidR="009F5240" w:rsidRPr="00C87777">
        <w:rPr>
          <w:sz w:val="28"/>
          <w:szCs w:val="28"/>
        </w:rPr>
        <w:t>Тыва</w:t>
      </w:r>
      <w:r w:rsidR="00577A1F" w:rsidRPr="00C87777">
        <w:rPr>
          <w:sz w:val="28"/>
          <w:szCs w:val="28"/>
        </w:rPr>
        <w:t>, на их основании формирует сведения об аварийном жили</w:t>
      </w:r>
      <w:r w:rsidR="00577A1F" w:rsidRPr="00C87777">
        <w:rPr>
          <w:sz w:val="28"/>
          <w:szCs w:val="28"/>
        </w:rPr>
        <w:t>щ</w:t>
      </w:r>
      <w:r w:rsidR="00577A1F" w:rsidRPr="00C87777">
        <w:rPr>
          <w:sz w:val="28"/>
          <w:szCs w:val="28"/>
        </w:rPr>
        <w:t xml:space="preserve">ном фонде </w:t>
      </w:r>
      <w:r w:rsidR="009F5240" w:rsidRPr="00C87777">
        <w:rPr>
          <w:sz w:val="28"/>
          <w:szCs w:val="28"/>
        </w:rPr>
        <w:t>Республики Тыва</w:t>
      </w:r>
      <w:r w:rsidR="00577A1F" w:rsidRPr="00C87777">
        <w:rPr>
          <w:sz w:val="28"/>
          <w:szCs w:val="28"/>
        </w:rPr>
        <w:t xml:space="preserve"> с последующим представлением в Фонд для расчета </w:t>
      </w:r>
      <w:r w:rsidR="00577A1F" w:rsidRPr="00C87777">
        <w:rPr>
          <w:sz w:val="28"/>
          <w:szCs w:val="28"/>
        </w:rPr>
        <w:lastRenderedPageBreak/>
        <w:t>лимита средств финансовой поддержки Фонда на переселение граждан из жилищн</w:t>
      </w:r>
      <w:r w:rsidR="00577A1F" w:rsidRPr="00C87777">
        <w:rPr>
          <w:sz w:val="28"/>
          <w:szCs w:val="28"/>
        </w:rPr>
        <w:t>о</w:t>
      </w:r>
      <w:r w:rsidR="00577A1F" w:rsidRPr="00C87777">
        <w:rPr>
          <w:sz w:val="28"/>
          <w:szCs w:val="28"/>
        </w:rPr>
        <w:t>го фонда, признанного в установленном порядке после 1 января 2017 г. аварийным и подлежащим сносу или реконструкции в связи с физическим износом в процессе эксплуатации.</w:t>
      </w:r>
    </w:p>
    <w:p w14:paraId="40151873" w14:textId="77777777" w:rsidR="00577A1F" w:rsidRPr="00C87777" w:rsidRDefault="00577A1F" w:rsidP="00C87777">
      <w:pPr>
        <w:ind w:firstLine="709"/>
        <w:jc w:val="both"/>
        <w:rPr>
          <w:sz w:val="28"/>
          <w:szCs w:val="28"/>
        </w:rPr>
      </w:pPr>
    </w:p>
    <w:p w14:paraId="2594A538" w14:textId="77777777" w:rsidR="00D65B4D" w:rsidRPr="00C87777" w:rsidRDefault="009E2B01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4</w:t>
      </w:r>
      <w:r w:rsidR="00D65B4D" w:rsidRPr="00C87777">
        <w:rPr>
          <w:sz w:val="28"/>
          <w:szCs w:val="28"/>
        </w:rPr>
        <w:t>. Требования к жилым помещениям,</w:t>
      </w:r>
    </w:p>
    <w:p w14:paraId="52930F6A" w14:textId="77777777" w:rsidR="0031031B" w:rsidRPr="00C87777" w:rsidRDefault="00D65B4D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приобретаемым в строящихся многоквартирных</w:t>
      </w:r>
    </w:p>
    <w:p w14:paraId="6EC32694" w14:textId="77777777" w:rsidR="0031031B" w:rsidRPr="00C87777" w:rsidRDefault="00D65B4D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домах (строящимся) для переселения граждан</w:t>
      </w:r>
    </w:p>
    <w:p w14:paraId="4FABEA22" w14:textId="77777777" w:rsidR="00D65B4D" w:rsidRPr="00C87777" w:rsidRDefault="00D65B4D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из аварийного жилищного фонда</w:t>
      </w:r>
    </w:p>
    <w:p w14:paraId="114209A0" w14:textId="77777777" w:rsidR="00D65B4D" w:rsidRPr="00C87777" w:rsidRDefault="00D65B4D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77E87D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7777">
        <w:rPr>
          <w:color w:val="000000"/>
          <w:sz w:val="28"/>
          <w:szCs w:val="28"/>
        </w:rPr>
        <w:t xml:space="preserve">Требования </w:t>
      </w:r>
      <w:r w:rsidRPr="00C87777">
        <w:rPr>
          <w:sz w:val="28"/>
          <w:szCs w:val="28"/>
        </w:rPr>
        <w:t>к жилым помещениям, приобретаемым у застройщиков (стро</w:t>
      </w:r>
      <w:r w:rsidRPr="00C87777">
        <w:rPr>
          <w:sz w:val="28"/>
          <w:szCs w:val="28"/>
        </w:rPr>
        <w:t>я</w:t>
      </w:r>
      <w:r w:rsidRPr="00C87777">
        <w:rPr>
          <w:sz w:val="28"/>
          <w:szCs w:val="28"/>
        </w:rPr>
        <w:t xml:space="preserve">щимся) для переселения граждан из аварийного жилищного фонда </w:t>
      </w:r>
      <w:r w:rsidRPr="00C87777">
        <w:rPr>
          <w:color w:val="000000"/>
          <w:sz w:val="28"/>
          <w:szCs w:val="28"/>
        </w:rPr>
        <w:t>предназначены для использования муниципальными (государственными) заказчиками при подг</w:t>
      </w:r>
      <w:r w:rsidRPr="00C87777">
        <w:rPr>
          <w:color w:val="000000"/>
          <w:sz w:val="28"/>
          <w:szCs w:val="28"/>
        </w:rPr>
        <w:t>о</w:t>
      </w:r>
      <w:r w:rsidRPr="00C87777">
        <w:rPr>
          <w:color w:val="000000"/>
          <w:sz w:val="28"/>
          <w:szCs w:val="28"/>
        </w:rPr>
        <w:t>товке документации на проведение закупок в целях реализации программы, за и</w:t>
      </w:r>
      <w:r w:rsidRPr="00C87777">
        <w:rPr>
          <w:color w:val="000000"/>
          <w:sz w:val="28"/>
          <w:szCs w:val="28"/>
        </w:rPr>
        <w:t>с</w:t>
      </w:r>
      <w:r w:rsidRPr="00C87777">
        <w:rPr>
          <w:color w:val="000000"/>
          <w:sz w:val="28"/>
          <w:szCs w:val="28"/>
        </w:rPr>
        <w:t>ключением контрактов на покупку жилых помещений у лиц, не являющихся з</w:t>
      </w:r>
      <w:r w:rsidRPr="00C87777">
        <w:rPr>
          <w:color w:val="000000"/>
          <w:sz w:val="28"/>
          <w:szCs w:val="28"/>
        </w:rPr>
        <w:t>а</w:t>
      </w:r>
      <w:r w:rsidRPr="00C87777">
        <w:rPr>
          <w:color w:val="000000"/>
          <w:sz w:val="28"/>
          <w:szCs w:val="28"/>
        </w:rPr>
        <w:t>стройщиками</w:t>
      </w:r>
      <w:r w:rsidRPr="00C87777">
        <w:rPr>
          <w:sz w:val="28"/>
          <w:szCs w:val="28"/>
        </w:rPr>
        <w:t>, и в домах, введенных в эксплуатацию.</w:t>
      </w:r>
    </w:p>
    <w:p w14:paraId="6C1EC113" w14:textId="77777777" w:rsidR="00D65B4D" w:rsidRPr="00C87777" w:rsidRDefault="0031031B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3.1. </w:t>
      </w:r>
      <w:r w:rsidR="00D65B4D" w:rsidRPr="00C87777">
        <w:rPr>
          <w:sz w:val="28"/>
          <w:szCs w:val="28"/>
        </w:rPr>
        <w:t>Требования к проектной документации на многоквартирный дом:</w:t>
      </w:r>
    </w:p>
    <w:p w14:paraId="72E1E28C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в проектной документации проектные значения параметров и другие проек</w:t>
      </w:r>
      <w:r w:rsidRPr="00C87777">
        <w:rPr>
          <w:sz w:val="28"/>
          <w:szCs w:val="28"/>
        </w:rPr>
        <w:t>т</w:t>
      </w:r>
      <w:r w:rsidRPr="00C87777">
        <w:rPr>
          <w:sz w:val="28"/>
          <w:szCs w:val="28"/>
        </w:rPr>
        <w:t xml:space="preserve">ные характеристики жилья, а также проектируемые мероприятия </w:t>
      </w:r>
      <w:r w:rsidR="00D0288C" w:rsidRPr="00C87777">
        <w:rPr>
          <w:sz w:val="28"/>
          <w:szCs w:val="28"/>
        </w:rPr>
        <w:t>по обеспечению его безопасности</w:t>
      </w:r>
      <w:r w:rsidRPr="00C87777">
        <w:rPr>
          <w:sz w:val="28"/>
          <w:szCs w:val="28"/>
        </w:rPr>
        <w:t xml:space="preserve"> устанавливаются таким образом, чтобы в процессе его строител</w:t>
      </w:r>
      <w:r w:rsidRPr="00C87777">
        <w:rPr>
          <w:sz w:val="28"/>
          <w:szCs w:val="28"/>
        </w:rPr>
        <w:t>ь</w:t>
      </w:r>
      <w:r w:rsidRPr="00C87777">
        <w:rPr>
          <w:sz w:val="28"/>
          <w:szCs w:val="28"/>
        </w:rPr>
        <w:t>ства и эксплуатации оно было безопасным для жизни и здоровья граждан (включая инвалидов и другие группы населения с ограниченными возможностями передв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жения), имущества физических и юридических лиц, государственного или муниц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пального имущества, окружающей среды. Проектная документация разрабатывается в соответствии с действующими строительными правилами (СП) и санитарными нормами и правилами (СанПиН).</w:t>
      </w:r>
    </w:p>
    <w:p w14:paraId="5EBCFD62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В отношении проектной документации на строительство многоквартирного дома, построенного многоквартирного дома, в котором приобретаются жилые п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мещения, рекомендуется обеспечить наличие положительного заключения пров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денной в соответствии с требованиями градостроительного законодательства эк</w:t>
      </w:r>
      <w:r w:rsidRPr="00C87777">
        <w:rPr>
          <w:sz w:val="28"/>
          <w:szCs w:val="28"/>
        </w:rPr>
        <w:t>с</w:t>
      </w:r>
      <w:r w:rsidRPr="00C87777">
        <w:rPr>
          <w:sz w:val="28"/>
          <w:szCs w:val="28"/>
        </w:rPr>
        <w:t>пертизы.</w:t>
      </w:r>
    </w:p>
    <w:p w14:paraId="1351816E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3.2.</w:t>
      </w:r>
      <w:r w:rsidR="0031031B" w:rsidRPr="00C87777">
        <w:rPr>
          <w:sz w:val="28"/>
          <w:szCs w:val="28"/>
        </w:rPr>
        <w:t xml:space="preserve"> </w:t>
      </w:r>
      <w:r w:rsidRPr="00C87777">
        <w:rPr>
          <w:sz w:val="28"/>
          <w:szCs w:val="28"/>
        </w:rPr>
        <w:t>При приобретении жилых помещений в строящихся многоквартирных домах (строительстве) необходимо учитывать следующие требования:</w:t>
      </w:r>
    </w:p>
    <w:p w14:paraId="38DF10DC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а) к конструктивному, инженерному и технологическому оснащению стро</w:t>
      </w:r>
      <w:r w:rsidRPr="00C87777">
        <w:rPr>
          <w:sz w:val="28"/>
          <w:szCs w:val="28"/>
        </w:rPr>
        <w:t>я</w:t>
      </w:r>
      <w:r w:rsidRPr="00C87777">
        <w:rPr>
          <w:sz w:val="28"/>
          <w:szCs w:val="28"/>
        </w:rPr>
        <w:t>щегося многоквартирного дома, введенного в эксплуатацию многоквартирного д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 xml:space="preserve">ма, в котором приобретается готовое жилье: </w:t>
      </w:r>
    </w:p>
    <w:p w14:paraId="60968EBA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обязательно наличие несущих строительных конструкций, выполненных из следующих материалов: стены из каменных конструкций (кирпич, блоки) крупных железобетонных блоков, железобетонных панелей, монолитного железобетонного каркаса с заполнением; перекрытия и фундаменты из сборных и монолитных жел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 xml:space="preserve">зобетонных. Не допускается строительство домов и приобретение жилья в домах, выполненных из легких стальных тонкостенных конструкций, </w:t>
      </w:r>
      <w:r w:rsidRPr="00C87777">
        <w:rPr>
          <w:sz w:val="28"/>
          <w:szCs w:val="28"/>
          <w:lang w:val="en-US"/>
        </w:rPr>
        <w:t>SIP</w:t>
      </w:r>
      <w:r w:rsidRPr="00C87777">
        <w:rPr>
          <w:sz w:val="28"/>
          <w:szCs w:val="28"/>
        </w:rPr>
        <w:t>-панелей, мета</w:t>
      </w:r>
      <w:r w:rsidRPr="00C87777">
        <w:rPr>
          <w:sz w:val="28"/>
          <w:szCs w:val="28"/>
        </w:rPr>
        <w:t>л</w:t>
      </w:r>
      <w:r w:rsidRPr="00C87777">
        <w:rPr>
          <w:sz w:val="28"/>
          <w:szCs w:val="28"/>
        </w:rPr>
        <w:t>лических сэндвич-панелей;</w:t>
      </w:r>
    </w:p>
    <w:p w14:paraId="0AEE685D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lastRenderedPageBreak/>
        <w:t>инженерное и технологическое оснащение дома и жилых помещений должно соответствовать действующим строительным правилам (СП) и санитарным нормам и правилам (СанПиН);</w:t>
      </w:r>
    </w:p>
    <w:p w14:paraId="772675BF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выполнение мероприятий по благоустройству придомовой территории, в том числе устройства твердого покрытия, озеленения и малых архитектурных форм, площадок общего пользования различного назначения (в соответствии с проектной документацией);</w:t>
      </w:r>
    </w:p>
    <w:p w14:paraId="198028E9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б) к функциональному оснащению и отделке помещений</w:t>
      </w:r>
      <w:r w:rsidR="00D0288C" w:rsidRPr="00C87777">
        <w:rPr>
          <w:sz w:val="28"/>
          <w:szCs w:val="28"/>
        </w:rPr>
        <w:t xml:space="preserve"> – </w:t>
      </w:r>
      <w:r w:rsidRPr="00C87777">
        <w:rPr>
          <w:sz w:val="28"/>
          <w:szCs w:val="28"/>
        </w:rPr>
        <w:t>для переселения граждан из аварийного жилищного фонда необходимо использовать построенные и приобретаемые жилые помещения, расположенные на любых этажах дома (кроме подвального, цокольного, технического, мансардного), оборудованные подключе</w:t>
      </w:r>
      <w:r w:rsidRPr="00C87777">
        <w:rPr>
          <w:sz w:val="28"/>
          <w:szCs w:val="28"/>
        </w:rPr>
        <w:t>н</w:t>
      </w:r>
      <w:r w:rsidRPr="00C87777">
        <w:rPr>
          <w:sz w:val="28"/>
          <w:szCs w:val="28"/>
        </w:rPr>
        <w:t>ными к соответствующим внутридомовым инженерным системам внутрикварти</w:t>
      </w:r>
      <w:r w:rsidRPr="00C87777">
        <w:rPr>
          <w:sz w:val="28"/>
          <w:szCs w:val="28"/>
        </w:rPr>
        <w:t>р</w:t>
      </w:r>
      <w:r w:rsidRPr="00C87777">
        <w:rPr>
          <w:sz w:val="28"/>
          <w:szCs w:val="28"/>
        </w:rPr>
        <w:t>ными инженерными сетями и имеющие чистовую отделку «под ключ»;</w:t>
      </w:r>
    </w:p>
    <w:p w14:paraId="64AE2452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в) к мате</w:t>
      </w:r>
      <w:r w:rsidR="00D0288C" w:rsidRPr="00C87777">
        <w:rPr>
          <w:sz w:val="28"/>
          <w:szCs w:val="28"/>
        </w:rPr>
        <w:t xml:space="preserve">риалам, изделиям и оборудованию – </w:t>
      </w:r>
      <w:r w:rsidRPr="00C87777">
        <w:rPr>
          <w:sz w:val="28"/>
          <w:szCs w:val="28"/>
        </w:rPr>
        <w:t>выполняемые работы и примен</w:t>
      </w:r>
      <w:r w:rsidRPr="00C87777">
        <w:rPr>
          <w:sz w:val="28"/>
          <w:szCs w:val="28"/>
        </w:rPr>
        <w:t>я</w:t>
      </w:r>
      <w:r w:rsidRPr="00C87777">
        <w:rPr>
          <w:sz w:val="28"/>
          <w:szCs w:val="28"/>
        </w:rPr>
        <w:t>емые строительные материалы в процессе строительства дома, жилые помещения в котором приобретаются в соответствии с муниципальным (государственным) ко</w:t>
      </w:r>
      <w:r w:rsidRPr="00C87777">
        <w:rPr>
          <w:sz w:val="28"/>
          <w:szCs w:val="28"/>
        </w:rPr>
        <w:t>н</w:t>
      </w:r>
      <w:r w:rsidRPr="00C87777">
        <w:rPr>
          <w:sz w:val="28"/>
          <w:szCs w:val="28"/>
        </w:rPr>
        <w:t>трактом в целях переселения граждан из аварийного жилищного фонда, а также р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зультаты таких работ должны соответствовать требованиям технических регламе</w:t>
      </w:r>
      <w:r w:rsidRPr="00C87777">
        <w:rPr>
          <w:sz w:val="28"/>
          <w:szCs w:val="28"/>
        </w:rPr>
        <w:t>н</w:t>
      </w:r>
      <w:r w:rsidRPr="00C87777">
        <w:rPr>
          <w:sz w:val="28"/>
          <w:szCs w:val="28"/>
        </w:rPr>
        <w:t>тов, энергетической эффективности и оснащенности объекта капитального стро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тельства приборами учета используемых энергетических ресурсов;</w:t>
      </w:r>
    </w:p>
    <w:p w14:paraId="07B4480B" w14:textId="77777777" w:rsidR="00BD30A3" w:rsidRPr="00C87777" w:rsidRDefault="00BD30A3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г) к энергоэффективности дома:</w:t>
      </w:r>
    </w:p>
    <w:p w14:paraId="2A3C70D7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класс энергетической эффективности дома должен быть не ниже «В» согласно Правилам определения класса энергетической эффективности многоквартирных д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мов, утвержденных</w:t>
      </w:r>
      <w:r w:rsidR="0031031B" w:rsidRPr="00C87777">
        <w:rPr>
          <w:sz w:val="28"/>
          <w:szCs w:val="28"/>
        </w:rPr>
        <w:t xml:space="preserve"> </w:t>
      </w:r>
      <w:hyperlink r:id="rId14" w:tooltip="Приказ Минстроя России от 06.06.2016 N 399/пр &quot;Об утверждении Правил определения класса энергетической эффективности многоквартирных домов&quot; (Зарегистрировано в Минюсте России 08.08.2016 N 43169)" w:history="1">
        <w:r w:rsidRPr="00C87777">
          <w:rPr>
            <w:sz w:val="28"/>
            <w:szCs w:val="28"/>
          </w:rPr>
          <w:t>приказом Министерства строительства и жилищно-коммунального хозяйства Российской Федерации от 6 июня 2016 г. № 399/пр</w:t>
        </w:r>
      </w:hyperlink>
      <w:r w:rsidR="00BD30A3" w:rsidRPr="00C87777">
        <w:rPr>
          <w:sz w:val="28"/>
          <w:szCs w:val="28"/>
        </w:rPr>
        <w:t>;</w:t>
      </w:r>
    </w:p>
    <w:p w14:paraId="6BC1AD56" w14:textId="77777777" w:rsidR="001758B0" w:rsidRPr="00C87777" w:rsidRDefault="00BD30A3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р</w:t>
      </w:r>
      <w:r w:rsidR="001758B0" w:rsidRPr="00C87777">
        <w:rPr>
          <w:sz w:val="28"/>
          <w:szCs w:val="28"/>
        </w:rPr>
        <w:t>екомендуется предусматривать следующие мероприятия, направленные на повышение энергоэффективности дома:</w:t>
      </w:r>
    </w:p>
    <w:p w14:paraId="0023B628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– предъявлять к оконным блокам в квартирах и в помещениях общего польз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вания дополнительные требования, указанные выше;</w:t>
      </w:r>
    </w:p>
    <w:p w14:paraId="750FBE05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– производить установку в помещениях общего пользования, лестничных клетках, перед входом в подъезды светодиодных светильников с датчиками движ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ния и освещенности;</w:t>
      </w:r>
    </w:p>
    <w:p w14:paraId="77F9CD6F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– проводить освещение придомовой территории с использованием светодио</w:t>
      </w:r>
      <w:r w:rsidRPr="00C87777">
        <w:rPr>
          <w:sz w:val="28"/>
          <w:szCs w:val="28"/>
        </w:rPr>
        <w:t>д</w:t>
      </w:r>
      <w:r w:rsidRPr="00C87777">
        <w:rPr>
          <w:sz w:val="28"/>
          <w:szCs w:val="28"/>
        </w:rPr>
        <w:t>ных светильников и датчиков освещенности;</w:t>
      </w:r>
    </w:p>
    <w:p w14:paraId="454B2112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– выполнять теплоизоляцию подвального (цокольного) и чердачного перекр</w:t>
      </w:r>
      <w:r w:rsidRPr="00C87777">
        <w:rPr>
          <w:sz w:val="28"/>
          <w:szCs w:val="28"/>
        </w:rPr>
        <w:t>ы</w:t>
      </w:r>
      <w:r w:rsidRPr="00C87777">
        <w:rPr>
          <w:sz w:val="28"/>
          <w:szCs w:val="28"/>
        </w:rPr>
        <w:t>тий (в соответствии с проектной документацией);</w:t>
      </w:r>
    </w:p>
    <w:p w14:paraId="6E409238" w14:textId="57A7A5D9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 – проводить установку приборов учета горячего и холодног</w:t>
      </w:r>
      <w:r w:rsidR="000379F3" w:rsidRPr="00C87777">
        <w:rPr>
          <w:sz w:val="28"/>
          <w:szCs w:val="28"/>
        </w:rPr>
        <w:t>о водоснабжения, электроэнергии</w:t>
      </w:r>
      <w:r w:rsidRPr="00C87777">
        <w:rPr>
          <w:sz w:val="28"/>
          <w:szCs w:val="28"/>
        </w:rPr>
        <w:t xml:space="preserve"> и другие, предусмотренные в проектной документации;</w:t>
      </w:r>
    </w:p>
    <w:p w14:paraId="3E3650A6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– выполнять установку радиаторов отопления с терморегуляторами (при те</w:t>
      </w:r>
      <w:r w:rsidRPr="00C87777">
        <w:rPr>
          <w:sz w:val="28"/>
          <w:szCs w:val="28"/>
        </w:rPr>
        <w:t>х</w:t>
      </w:r>
      <w:r w:rsidRPr="00C87777">
        <w:rPr>
          <w:sz w:val="28"/>
          <w:szCs w:val="28"/>
        </w:rPr>
        <w:t>нологической возможности в соответствии с проектной документацией);</w:t>
      </w:r>
    </w:p>
    <w:p w14:paraId="44C0D622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– проводить устройство входных дверей в подъезды дома </w:t>
      </w:r>
      <w:r w:rsidR="009E2B01" w:rsidRPr="00C87777">
        <w:rPr>
          <w:sz w:val="28"/>
          <w:szCs w:val="28"/>
        </w:rPr>
        <w:t>с утеплением</w:t>
      </w:r>
      <w:r w:rsidRPr="00C87777">
        <w:rPr>
          <w:sz w:val="28"/>
          <w:szCs w:val="28"/>
        </w:rPr>
        <w:t xml:space="preserve"> </w:t>
      </w:r>
      <w:r w:rsidR="009E2B01" w:rsidRPr="00C87777">
        <w:rPr>
          <w:sz w:val="28"/>
          <w:szCs w:val="28"/>
        </w:rPr>
        <w:t>и об</w:t>
      </w:r>
      <w:r w:rsidR="009E2B01" w:rsidRPr="00C87777">
        <w:rPr>
          <w:sz w:val="28"/>
          <w:szCs w:val="28"/>
        </w:rPr>
        <w:t>о</w:t>
      </w:r>
      <w:r w:rsidR="009E2B01" w:rsidRPr="00C87777">
        <w:rPr>
          <w:sz w:val="28"/>
          <w:szCs w:val="28"/>
        </w:rPr>
        <w:t>рудованием</w:t>
      </w:r>
      <w:r w:rsidRPr="00C87777">
        <w:rPr>
          <w:sz w:val="28"/>
          <w:szCs w:val="28"/>
        </w:rPr>
        <w:t xml:space="preserve"> </w:t>
      </w:r>
      <w:proofErr w:type="spellStart"/>
      <w:r w:rsidRPr="00C87777">
        <w:rPr>
          <w:sz w:val="28"/>
          <w:szCs w:val="28"/>
        </w:rPr>
        <w:t>автодоводчиками</w:t>
      </w:r>
      <w:proofErr w:type="spellEnd"/>
      <w:r w:rsidRPr="00C87777">
        <w:rPr>
          <w:sz w:val="28"/>
          <w:szCs w:val="28"/>
        </w:rPr>
        <w:t>;</w:t>
      </w:r>
    </w:p>
    <w:p w14:paraId="34E3AA6C" w14:textId="77777777" w:rsidR="001758B0" w:rsidRPr="00C87777" w:rsidRDefault="001758B0" w:rsidP="00C87777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– устраивать входные тамбуры в подъезды дома с утеплением стен, устана</w:t>
      </w:r>
      <w:r w:rsidRPr="00C87777">
        <w:rPr>
          <w:sz w:val="28"/>
          <w:szCs w:val="28"/>
        </w:rPr>
        <w:t>в</w:t>
      </w:r>
      <w:r w:rsidRPr="00C87777">
        <w:rPr>
          <w:sz w:val="28"/>
          <w:szCs w:val="28"/>
        </w:rPr>
        <w:t>ливать утепленные двери тамбура (входную</w:t>
      </w:r>
      <w:r w:rsidR="00BD30A3" w:rsidRPr="00C87777">
        <w:rPr>
          <w:sz w:val="28"/>
          <w:szCs w:val="28"/>
        </w:rPr>
        <w:t xml:space="preserve"> и проходную) с </w:t>
      </w:r>
      <w:proofErr w:type="spellStart"/>
      <w:r w:rsidR="00BD30A3" w:rsidRPr="00C87777">
        <w:rPr>
          <w:sz w:val="28"/>
          <w:szCs w:val="28"/>
        </w:rPr>
        <w:t>автодоводчиками</w:t>
      </w:r>
      <w:proofErr w:type="spellEnd"/>
      <w:r w:rsidR="00BD30A3" w:rsidRPr="00C87777">
        <w:rPr>
          <w:sz w:val="28"/>
          <w:szCs w:val="28"/>
        </w:rPr>
        <w:t>;</w:t>
      </w:r>
    </w:p>
    <w:p w14:paraId="1D0DC36F" w14:textId="77777777" w:rsidR="001758B0" w:rsidRPr="00C87777" w:rsidRDefault="00BD30A3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lastRenderedPageBreak/>
        <w:t>о</w:t>
      </w:r>
      <w:r w:rsidR="001758B0" w:rsidRPr="00C87777">
        <w:rPr>
          <w:sz w:val="28"/>
          <w:szCs w:val="28"/>
        </w:rPr>
        <w:t>беспечить наличие на фасаде дома указателя класса энергетической эффе</w:t>
      </w:r>
      <w:r w:rsidR="001758B0" w:rsidRPr="00C87777">
        <w:rPr>
          <w:sz w:val="28"/>
          <w:szCs w:val="28"/>
        </w:rPr>
        <w:t>к</w:t>
      </w:r>
      <w:r w:rsidR="001758B0" w:rsidRPr="00C87777">
        <w:rPr>
          <w:sz w:val="28"/>
          <w:szCs w:val="28"/>
        </w:rPr>
        <w:t>тивности дома в соответствии с разделом III Правил определения классов энергет</w:t>
      </w:r>
      <w:r w:rsidR="001758B0" w:rsidRPr="00C87777">
        <w:rPr>
          <w:sz w:val="28"/>
          <w:szCs w:val="28"/>
        </w:rPr>
        <w:t>и</w:t>
      </w:r>
      <w:r w:rsidR="001758B0" w:rsidRPr="00C87777">
        <w:rPr>
          <w:sz w:val="28"/>
          <w:szCs w:val="28"/>
        </w:rPr>
        <w:t>ческой эффективности многоквартирных домов, утвержденных приказом Мин</w:t>
      </w:r>
      <w:r w:rsidR="001758B0" w:rsidRPr="00C87777">
        <w:rPr>
          <w:sz w:val="28"/>
          <w:szCs w:val="28"/>
        </w:rPr>
        <w:t>и</w:t>
      </w:r>
      <w:r w:rsidR="001758B0" w:rsidRPr="00C87777">
        <w:rPr>
          <w:sz w:val="28"/>
          <w:szCs w:val="28"/>
        </w:rPr>
        <w:t>стерства строительства и жилищно-коммунального хозяйства Российской Федер</w:t>
      </w:r>
      <w:r w:rsidR="001758B0" w:rsidRPr="00C87777">
        <w:rPr>
          <w:sz w:val="28"/>
          <w:szCs w:val="28"/>
        </w:rPr>
        <w:t>а</w:t>
      </w:r>
      <w:r w:rsidR="001758B0" w:rsidRPr="00C87777">
        <w:rPr>
          <w:sz w:val="28"/>
          <w:szCs w:val="28"/>
        </w:rPr>
        <w:t>ции от 6 июня 2016 г</w:t>
      </w:r>
      <w:r w:rsidRPr="00C87777">
        <w:rPr>
          <w:sz w:val="28"/>
          <w:szCs w:val="28"/>
        </w:rPr>
        <w:t>.</w:t>
      </w:r>
      <w:r w:rsidR="001758B0" w:rsidRPr="00C87777">
        <w:rPr>
          <w:sz w:val="28"/>
          <w:szCs w:val="28"/>
        </w:rPr>
        <w:t xml:space="preserve"> № 399/пр;</w:t>
      </w:r>
    </w:p>
    <w:p w14:paraId="340F36C4" w14:textId="77777777" w:rsidR="00D65B4D" w:rsidRPr="00C87777" w:rsidRDefault="00D65B4D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д) к экс</w:t>
      </w:r>
      <w:r w:rsidR="00D0288C" w:rsidRPr="00C87777">
        <w:rPr>
          <w:sz w:val="28"/>
          <w:szCs w:val="28"/>
        </w:rPr>
        <w:t xml:space="preserve">плуатационной документации дома – </w:t>
      </w:r>
      <w:r w:rsidRPr="00C87777">
        <w:rPr>
          <w:sz w:val="28"/>
          <w:szCs w:val="28"/>
        </w:rPr>
        <w:t>наличие паспортов и инструкций по эксплуатации предприятий-изготовителей на механическое, электрическое, сан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тарно-техническое и иное, включая лифтовое, оборудование, приборы учета испол</w:t>
      </w:r>
      <w:r w:rsidRPr="00C87777">
        <w:rPr>
          <w:sz w:val="28"/>
          <w:szCs w:val="28"/>
        </w:rPr>
        <w:t>ь</w:t>
      </w:r>
      <w:r w:rsidRPr="00C87777">
        <w:rPr>
          <w:sz w:val="28"/>
          <w:szCs w:val="28"/>
        </w:rPr>
        <w:t>зования энергетических ресурсов (общедомовые (коллективные) и индивидуальные) и узлы управления подачи энергетических ресурсов и т.д., наличие инструкций по эксплуатации внутриквартирного инженерного оборудования.</w:t>
      </w:r>
    </w:p>
    <w:p w14:paraId="46B4D4F2" w14:textId="77777777" w:rsidR="009E2B01" w:rsidRPr="00C87777" w:rsidRDefault="009E2B01" w:rsidP="00C87777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14:paraId="43A6EC7D" w14:textId="77777777" w:rsidR="00051A51" w:rsidRPr="00C87777" w:rsidRDefault="00051A51" w:rsidP="00C87777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14:paraId="225A164B" w14:textId="77777777" w:rsidR="00D65B4D" w:rsidRPr="00C87777" w:rsidRDefault="009E2B01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5</w:t>
      </w:r>
      <w:r w:rsidR="00D65B4D" w:rsidRPr="00C87777">
        <w:rPr>
          <w:sz w:val="28"/>
          <w:szCs w:val="28"/>
        </w:rPr>
        <w:t xml:space="preserve">. Критерии очередности участия в программе </w:t>
      </w:r>
    </w:p>
    <w:p w14:paraId="7515EE92" w14:textId="77777777" w:rsidR="00D65B4D" w:rsidRPr="00C87777" w:rsidRDefault="00D65B4D" w:rsidP="00C8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 xml:space="preserve">муниципальных образований Республики Тыва </w:t>
      </w:r>
    </w:p>
    <w:p w14:paraId="656E4123" w14:textId="77777777" w:rsidR="00D65B4D" w:rsidRPr="00C87777" w:rsidRDefault="00D65B4D" w:rsidP="00C87777">
      <w:pPr>
        <w:autoSpaceDE w:val="0"/>
        <w:autoSpaceDN w:val="0"/>
        <w:adjustRightInd w:val="0"/>
        <w:jc w:val="center"/>
        <w:rPr>
          <w:sz w:val="8"/>
          <w:szCs w:val="28"/>
        </w:rPr>
      </w:pPr>
    </w:p>
    <w:p w14:paraId="51C5BD58" w14:textId="2EBDD2BB" w:rsidR="00D65B4D" w:rsidRPr="00C87777" w:rsidRDefault="009E2B01" w:rsidP="00C87777">
      <w:pPr>
        <w:ind w:firstLine="709"/>
        <w:jc w:val="both"/>
        <w:textAlignment w:val="baseline"/>
        <w:rPr>
          <w:sz w:val="28"/>
          <w:szCs w:val="28"/>
        </w:rPr>
      </w:pPr>
      <w:r w:rsidRPr="00C87777">
        <w:rPr>
          <w:sz w:val="28"/>
          <w:szCs w:val="28"/>
        </w:rPr>
        <w:t>5</w:t>
      </w:r>
      <w:r w:rsidR="00D65B4D" w:rsidRPr="00C87777">
        <w:rPr>
          <w:sz w:val="28"/>
          <w:szCs w:val="28"/>
        </w:rPr>
        <w:t>.1. Участниками программы являются муниципальные образования Респу</w:t>
      </w:r>
      <w:r w:rsidR="00D65B4D" w:rsidRPr="00C87777">
        <w:rPr>
          <w:sz w:val="28"/>
          <w:szCs w:val="28"/>
        </w:rPr>
        <w:t>б</w:t>
      </w:r>
      <w:r w:rsidR="00D65B4D" w:rsidRPr="00C87777">
        <w:rPr>
          <w:sz w:val="28"/>
          <w:szCs w:val="28"/>
        </w:rPr>
        <w:t>лики Тыва, на территории которых находится аварийный жилищный фонд, пр</w:t>
      </w:r>
      <w:r w:rsidR="00D65B4D" w:rsidRPr="00C87777">
        <w:rPr>
          <w:sz w:val="28"/>
          <w:szCs w:val="28"/>
        </w:rPr>
        <w:t>и</w:t>
      </w:r>
      <w:r w:rsidR="00D65B4D" w:rsidRPr="00C87777">
        <w:rPr>
          <w:sz w:val="28"/>
          <w:szCs w:val="28"/>
        </w:rPr>
        <w:t xml:space="preserve">знанный </w:t>
      </w:r>
      <w:r w:rsidR="006D7CC3" w:rsidRPr="00C87777">
        <w:rPr>
          <w:sz w:val="28"/>
          <w:szCs w:val="28"/>
        </w:rPr>
        <w:t>после</w:t>
      </w:r>
      <w:r w:rsidR="00D65B4D" w:rsidRPr="00C87777">
        <w:rPr>
          <w:sz w:val="28"/>
          <w:szCs w:val="28"/>
        </w:rPr>
        <w:t xml:space="preserve"> 1 января 2017 г. аварийным и подлежащим сносу или реконструкции в </w:t>
      </w:r>
      <w:r w:rsidR="00D65B4D" w:rsidRPr="00C87777">
        <w:rPr>
          <w:color w:val="2D2D2D"/>
          <w:spacing w:val="2"/>
          <w:sz w:val="28"/>
          <w:szCs w:val="28"/>
        </w:rPr>
        <w:t xml:space="preserve"> </w:t>
      </w:r>
      <w:r w:rsidR="00D65B4D" w:rsidRPr="00C87777">
        <w:rPr>
          <w:spacing w:val="2"/>
          <w:sz w:val="28"/>
          <w:szCs w:val="28"/>
        </w:rPr>
        <w:t xml:space="preserve">порядке, установленном </w:t>
      </w:r>
      <w:hyperlink r:id="rId15" w:history="1">
        <w:r w:rsidR="00D65B4D" w:rsidRPr="00C87777">
          <w:rPr>
            <w:spacing w:val="2"/>
            <w:sz w:val="28"/>
            <w:szCs w:val="28"/>
          </w:rPr>
          <w:t>постановлением Правительства</w:t>
        </w:r>
        <w:r w:rsidR="0031031B" w:rsidRPr="00C87777">
          <w:rPr>
            <w:spacing w:val="2"/>
            <w:sz w:val="28"/>
            <w:szCs w:val="28"/>
          </w:rPr>
          <w:t xml:space="preserve"> </w:t>
        </w:r>
        <w:r w:rsidR="00D65B4D" w:rsidRPr="00C87777">
          <w:rPr>
            <w:spacing w:val="2"/>
            <w:sz w:val="28"/>
            <w:szCs w:val="28"/>
          </w:rPr>
          <w:t>Российской</w:t>
        </w:r>
        <w:r w:rsidR="0031031B" w:rsidRPr="00C87777">
          <w:rPr>
            <w:spacing w:val="2"/>
            <w:sz w:val="28"/>
            <w:szCs w:val="28"/>
          </w:rPr>
          <w:t xml:space="preserve"> </w:t>
        </w:r>
        <w:r w:rsidR="00D65B4D" w:rsidRPr="00C87777">
          <w:rPr>
            <w:spacing w:val="2"/>
            <w:sz w:val="28"/>
            <w:szCs w:val="28"/>
          </w:rPr>
          <w:t>Федерации</w:t>
        </w:r>
        <w:r w:rsidR="0031031B" w:rsidRPr="00C87777">
          <w:rPr>
            <w:spacing w:val="2"/>
            <w:sz w:val="28"/>
            <w:szCs w:val="28"/>
          </w:rPr>
          <w:t xml:space="preserve"> </w:t>
        </w:r>
        <w:r w:rsidR="00D65B4D" w:rsidRPr="00C87777">
          <w:rPr>
            <w:spacing w:val="2"/>
            <w:sz w:val="28"/>
            <w:szCs w:val="28"/>
          </w:rPr>
          <w:t>от</w:t>
        </w:r>
        <w:r w:rsidR="0031031B" w:rsidRPr="00C87777">
          <w:rPr>
            <w:spacing w:val="2"/>
            <w:sz w:val="28"/>
            <w:szCs w:val="28"/>
          </w:rPr>
          <w:t xml:space="preserve"> </w:t>
        </w:r>
        <w:r w:rsidR="00D65B4D" w:rsidRPr="00C87777">
          <w:rPr>
            <w:spacing w:val="2"/>
            <w:sz w:val="28"/>
            <w:szCs w:val="28"/>
          </w:rPr>
          <w:t>28 января 2006</w:t>
        </w:r>
        <w:r w:rsidR="0031031B" w:rsidRPr="00C87777">
          <w:rPr>
            <w:spacing w:val="2"/>
            <w:sz w:val="28"/>
            <w:szCs w:val="28"/>
          </w:rPr>
          <w:t xml:space="preserve"> </w:t>
        </w:r>
        <w:r w:rsidR="00D65B4D" w:rsidRPr="00C87777">
          <w:rPr>
            <w:spacing w:val="2"/>
            <w:sz w:val="28"/>
            <w:szCs w:val="28"/>
          </w:rPr>
          <w:t>г. № 47 «Об утверждении Положения о признании помещения жилым помещением, жилого помещения непригодным для проживания, мног</w:t>
        </w:r>
        <w:r w:rsidR="00D65B4D" w:rsidRPr="00C87777">
          <w:rPr>
            <w:spacing w:val="2"/>
            <w:sz w:val="28"/>
            <w:szCs w:val="28"/>
          </w:rPr>
          <w:t>о</w:t>
        </w:r>
        <w:r w:rsidR="00D65B4D" w:rsidRPr="00C87777">
          <w:rPr>
            <w:spacing w:val="2"/>
            <w:sz w:val="28"/>
            <w:szCs w:val="28"/>
          </w:rPr>
          <w:t>квартирного дома аварийным и подлежащим сносу или реконструкции</w:t>
        </w:r>
      </w:hyperlink>
      <w:r w:rsidR="00D65B4D" w:rsidRPr="00C87777">
        <w:rPr>
          <w:spacing w:val="2"/>
          <w:sz w:val="28"/>
          <w:szCs w:val="28"/>
        </w:rPr>
        <w:t xml:space="preserve">, </w:t>
      </w:r>
      <w:r w:rsidR="00D65B4D" w:rsidRPr="00C87777">
        <w:rPr>
          <w:sz w:val="28"/>
          <w:szCs w:val="28"/>
        </w:rPr>
        <w:t>садового дома жилым домом и жилого дома садовым домом</w:t>
      </w:r>
      <w:r w:rsidR="00D65B4D" w:rsidRPr="00C87777">
        <w:rPr>
          <w:spacing w:val="2"/>
          <w:sz w:val="28"/>
          <w:szCs w:val="28"/>
        </w:rPr>
        <w:t>»</w:t>
      </w:r>
      <w:r w:rsidR="00D65B4D" w:rsidRPr="00C87777">
        <w:rPr>
          <w:sz w:val="28"/>
          <w:szCs w:val="28"/>
        </w:rPr>
        <w:t>.</w:t>
      </w:r>
    </w:p>
    <w:p w14:paraId="46D9332D" w14:textId="5A1DA7EA" w:rsidR="00D65B4D" w:rsidRPr="00C87777" w:rsidRDefault="007F08B7" w:rsidP="00C87777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5</w:t>
      </w:r>
      <w:r w:rsidR="00D65B4D" w:rsidRPr="00C87777">
        <w:rPr>
          <w:sz w:val="28"/>
          <w:szCs w:val="28"/>
        </w:rPr>
        <w:t>.2.</w:t>
      </w:r>
      <w:r w:rsidR="0031031B" w:rsidRPr="00C87777">
        <w:rPr>
          <w:sz w:val="28"/>
          <w:szCs w:val="28"/>
        </w:rPr>
        <w:t xml:space="preserve"> </w:t>
      </w:r>
      <w:r w:rsidR="00D65B4D" w:rsidRPr="00C87777">
        <w:rPr>
          <w:sz w:val="28"/>
          <w:szCs w:val="28"/>
        </w:rPr>
        <w:t>Критерии очередности расселения аварийных многоквартирных домов. При формировании перечня многоквартирных домов уч</w:t>
      </w:r>
      <w:r w:rsidRPr="00C87777">
        <w:rPr>
          <w:sz w:val="28"/>
          <w:szCs w:val="28"/>
        </w:rPr>
        <w:t>тено</w:t>
      </w:r>
      <w:r w:rsidR="00D65B4D" w:rsidRPr="00C87777">
        <w:rPr>
          <w:sz w:val="28"/>
          <w:szCs w:val="28"/>
        </w:rPr>
        <w:t>:</w:t>
      </w:r>
    </w:p>
    <w:p w14:paraId="158D240F" w14:textId="77777777" w:rsidR="00D65B4D" w:rsidRPr="00C87777" w:rsidRDefault="00D65B4D" w:rsidP="00C87777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дат</w:t>
      </w:r>
      <w:r w:rsidR="007F08B7"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 xml:space="preserve"> признания многоквартирного дома аварийным и подлежащим сносу или реконструкции (в первоочередном порядке расселяются многоквартирные дома, д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>та признания аварийными и подлежащими сносу или реконструкции которых пре</w:t>
      </w:r>
      <w:r w:rsidRPr="00C87777">
        <w:rPr>
          <w:sz w:val="28"/>
          <w:szCs w:val="28"/>
        </w:rPr>
        <w:t>д</w:t>
      </w:r>
      <w:r w:rsidRPr="00C87777">
        <w:rPr>
          <w:sz w:val="28"/>
          <w:szCs w:val="28"/>
        </w:rPr>
        <w:t>шествует годам признания аварийными других многоквартирных домов);</w:t>
      </w:r>
    </w:p>
    <w:p w14:paraId="62AD1DB4" w14:textId="77777777" w:rsidR="00D65B4D" w:rsidRPr="00C87777" w:rsidRDefault="00D65B4D" w:rsidP="00C87777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наличие угрозы обрушения многоквартирного дома (в соответствии с закл</w:t>
      </w:r>
      <w:r w:rsidRPr="00C87777">
        <w:rPr>
          <w:sz w:val="28"/>
          <w:szCs w:val="28"/>
        </w:rPr>
        <w:t>ю</w:t>
      </w:r>
      <w:r w:rsidRPr="00C87777">
        <w:rPr>
          <w:sz w:val="28"/>
          <w:szCs w:val="28"/>
        </w:rPr>
        <w:t>чением специализированной организации);</w:t>
      </w:r>
    </w:p>
    <w:p w14:paraId="26595C75" w14:textId="77777777" w:rsidR="00D65B4D" w:rsidRPr="00C87777" w:rsidRDefault="00D65B4D" w:rsidP="00C87777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наличие вступившего в законную силу решения суда о переселении граждан из аварийного многоквартирного дома, признанного таковым в установленном п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 xml:space="preserve">рядке. </w:t>
      </w:r>
    </w:p>
    <w:p w14:paraId="4D3CB4B8" w14:textId="3D3BB785" w:rsidR="001758B0" w:rsidRPr="00C87777" w:rsidRDefault="001758B0" w:rsidP="00C8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Переселение граждан из аварийного жилищного фонда осуществляется в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ответствии с жилищным законодательством. Жилое помещение, предоставляемое гражданам при переселении их из аварийного жилищного фонда, может находиться по месту их жительства в границах соответствующего населенного пункта или с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гласия в письменной форме этих граждан в границах другого населенного пункта субъекта Российской Федерации, на территории которого расположено ранее зан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маемое жилое помещение. При этом отказы, в том числе неоднократные отказы, граждан от предоставляемого им жилого помещения в границах другого населенн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го пункта не могут являться основанием для отказа в предоставлении им других ж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 xml:space="preserve">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</w:t>
      </w:r>
      <w:r w:rsidRPr="00C87777">
        <w:rPr>
          <w:sz w:val="28"/>
          <w:szCs w:val="28"/>
        </w:rPr>
        <w:lastRenderedPageBreak/>
        <w:t>пункта субъекта Российской Федерации, на территории которого расположено ранее занимаемое жилое помещение.</w:t>
      </w:r>
    </w:p>
    <w:p w14:paraId="3880115D" w14:textId="77777777" w:rsidR="00D65B4D" w:rsidRPr="00C87777" w:rsidRDefault="00D65B4D" w:rsidP="00C87777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14:paraId="2426DDFA" w14:textId="77777777" w:rsidR="00D65B4D" w:rsidRPr="00C87777" w:rsidRDefault="007F08B7" w:rsidP="00C877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6</w:t>
      </w:r>
      <w:r w:rsidR="00D65B4D" w:rsidRPr="00C87777">
        <w:rPr>
          <w:sz w:val="28"/>
          <w:szCs w:val="28"/>
        </w:rPr>
        <w:t xml:space="preserve">. Программные мероприятия </w:t>
      </w:r>
    </w:p>
    <w:p w14:paraId="021E7459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623A78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Реализация мероприятий программы проводится по следующим направлен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ям:</w:t>
      </w:r>
    </w:p>
    <w:p w14:paraId="0469FA05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приобретение жилых помещений в многоквартирных домах (в том числе в многоквартирных домах, строительство которых не завершено, включая многоква</w:t>
      </w:r>
      <w:r w:rsidRPr="00C87777">
        <w:rPr>
          <w:sz w:val="28"/>
          <w:szCs w:val="28"/>
        </w:rPr>
        <w:t>р</w:t>
      </w:r>
      <w:r w:rsidRPr="00C87777">
        <w:rPr>
          <w:sz w:val="28"/>
          <w:szCs w:val="28"/>
        </w:rPr>
        <w:t>тирные дома, строящиеся (создаваемые) с привлечением денежных средств граждан и (или) юридических лиц) или в домах, указанных в пункте 2 части 2 статьи 49 Гр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>достроительного кодекса Российской Федерации) для последующего предоставл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ния жилых помещений гражданам, переселяемым из занимаемых по договорам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циального найма жилых помещений в признанных аварийными многоквартирных домах, или гражданам, являющимся собственниками жилых помещений в таких д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мах – по договорам мены (далее – переселяемые граждане);</w:t>
      </w:r>
    </w:p>
    <w:p w14:paraId="70A955EC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строительство многоквартирных жилых домов;</w:t>
      </w:r>
    </w:p>
    <w:p w14:paraId="2B524336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87777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помещения, в с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ответствии со статьей 32 Жилищного кодекса Российской Федерации.</w:t>
      </w:r>
    </w:p>
    <w:p w14:paraId="0DE9277E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Перечень аварийных многоквартирных домов, в </w:t>
      </w:r>
      <w:r w:rsidR="000162D1" w:rsidRPr="00C87777">
        <w:rPr>
          <w:sz w:val="28"/>
          <w:szCs w:val="28"/>
        </w:rPr>
        <w:t>отношении которых</w:t>
      </w:r>
      <w:r w:rsidRPr="00C87777">
        <w:rPr>
          <w:sz w:val="28"/>
          <w:szCs w:val="28"/>
        </w:rPr>
        <w:t xml:space="preserve"> план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 xml:space="preserve">руется предоставление финансовой поддержки в рамках реализации программы, представлен в приложении </w:t>
      </w:r>
      <w:r w:rsidR="00D0288C" w:rsidRPr="00C87777">
        <w:rPr>
          <w:sz w:val="28"/>
          <w:szCs w:val="28"/>
        </w:rPr>
        <w:t xml:space="preserve">№ </w:t>
      </w:r>
      <w:r w:rsidRPr="00C87777">
        <w:rPr>
          <w:sz w:val="28"/>
          <w:szCs w:val="28"/>
        </w:rPr>
        <w:t xml:space="preserve">1 к </w:t>
      </w:r>
      <w:r w:rsidR="00D0288C" w:rsidRPr="00C87777">
        <w:rPr>
          <w:sz w:val="28"/>
          <w:szCs w:val="28"/>
        </w:rPr>
        <w:t xml:space="preserve">настоящей </w:t>
      </w:r>
      <w:r w:rsidRPr="00C87777">
        <w:rPr>
          <w:sz w:val="28"/>
          <w:szCs w:val="28"/>
        </w:rPr>
        <w:t>программе.</w:t>
      </w:r>
    </w:p>
    <w:p w14:paraId="449CBB14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План реализации мероприятий по переселению граждан из аварийного ж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 xml:space="preserve">лищного фонда, признанного таковым в установленном порядке </w:t>
      </w:r>
      <w:r w:rsidR="009B7B25" w:rsidRPr="00C87777">
        <w:rPr>
          <w:sz w:val="28"/>
          <w:szCs w:val="28"/>
        </w:rPr>
        <w:t>с</w:t>
      </w:r>
      <w:r w:rsidRPr="00C87777">
        <w:rPr>
          <w:sz w:val="28"/>
          <w:szCs w:val="28"/>
        </w:rPr>
        <w:t xml:space="preserve"> 1 января 2017 г., по способам переселения представлен в приложении</w:t>
      </w:r>
      <w:r w:rsidR="00D0288C" w:rsidRPr="00C87777">
        <w:rPr>
          <w:sz w:val="28"/>
          <w:szCs w:val="28"/>
        </w:rPr>
        <w:t xml:space="preserve"> №</w:t>
      </w:r>
      <w:r w:rsidRPr="00C87777">
        <w:rPr>
          <w:sz w:val="28"/>
          <w:szCs w:val="28"/>
        </w:rPr>
        <w:t xml:space="preserve"> 2 к </w:t>
      </w:r>
      <w:r w:rsidR="00D0288C" w:rsidRPr="00C87777">
        <w:rPr>
          <w:sz w:val="28"/>
          <w:szCs w:val="28"/>
        </w:rPr>
        <w:t xml:space="preserve">настоящей </w:t>
      </w:r>
      <w:r w:rsidRPr="00C87777">
        <w:rPr>
          <w:sz w:val="28"/>
          <w:szCs w:val="28"/>
        </w:rPr>
        <w:t>программе.</w:t>
      </w:r>
    </w:p>
    <w:p w14:paraId="4BC1D1D8" w14:textId="1C1F082E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План мероприятий по переселению граждан из аварийного жилищного фонда, содержащий информацию о количестве расселяемых жилых помещений, их площ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>ди и источниках финансирования программных мероприятий, представлен в прил</w:t>
      </w:r>
      <w:r w:rsidRPr="00C87777">
        <w:rPr>
          <w:sz w:val="28"/>
          <w:szCs w:val="28"/>
        </w:rPr>
        <w:t>о</w:t>
      </w:r>
      <w:r w:rsidR="00913979" w:rsidRPr="00C87777">
        <w:rPr>
          <w:sz w:val="28"/>
          <w:szCs w:val="28"/>
        </w:rPr>
        <w:t>жениях</w:t>
      </w:r>
      <w:r w:rsidRPr="00C87777">
        <w:rPr>
          <w:sz w:val="28"/>
          <w:szCs w:val="28"/>
        </w:rPr>
        <w:t xml:space="preserve"> </w:t>
      </w:r>
      <w:r w:rsidR="00D0288C" w:rsidRPr="00C87777">
        <w:rPr>
          <w:sz w:val="28"/>
          <w:szCs w:val="28"/>
        </w:rPr>
        <w:t xml:space="preserve">№ </w:t>
      </w:r>
      <w:r w:rsidRPr="00C87777">
        <w:rPr>
          <w:sz w:val="28"/>
          <w:szCs w:val="28"/>
        </w:rPr>
        <w:t>3</w:t>
      </w:r>
      <w:r w:rsidR="008E7D16" w:rsidRPr="00C87777">
        <w:rPr>
          <w:sz w:val="28"/>
          <w:szCs w:val="28"/>
        </w:rPr>
        <w:t xml:space="preserve"> и № 5</w:t>
      </w:r>
      <w:r w:rsidRPr="00C87777">
        <w:rPr>
          <w:sz w:val="28"/>
          <w:szCs w:val="28"/>
        </w:rPr>
        <w:t xml:space="preserve"> к </w:t>
      </w:r>
      <w:r w:rsidR="00D0288C" w:rsidRPr="00C87777">
        <w:rPr>
          <w:sz w:val="28"/>
          <w:szCs w:val="28"/>
        </w:rPr>
        <w:t xml:space="preserve">настоящей </w:t>
      </w:r>
      <w:r w:rsidRPr="00C87777">
        <w:rPr>
          <w:sz w:val="28"/>
          <w:szCs w:val="28"/>
        </w:rPr>
        <w:t>программе.</w:t>
      </w:r>
    </w:p>
    <w:p w14:paraId="659C34AB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Реализация программных мероприятий обеспечит исполнение на территории Республики Тыва федерального, регионального проектов «</w:t>
      </w:r>
      <w:r w:rsidR="007F08B7" w:rsidRPr="00C87777">
        <w:rPr>
          <w:sz w:val="28"/>
          <w:szCs w:val="28"/>
        </w:rPr>
        <w:t>Жилье</w:t>
      </w:r>
      <w:r w:rsidRPr="00C87777">
        <w:rPr>
          <w:sz w:val="28"/>
          <w:szCs w:val="28"/>
        </w:rPr>
        <w:t>» национального проекта «</w:t>
      </w:r>
      <w:r w:rsidR="007F08B7" w:rsidRPr="00C87777">
        <w:rPr>
          <w:sz w:val="28"/>
          <w:szCs w:val="28"/>
        </w:rPr>
        <w:t>Инфраструктура для жизни</w:t>
      </w:r>
      <w:r w:rsidRPr="00C87777">
        <w:rPr>
          <w:sz w:val="28"/>
          <w:szCs w:val="28"/>
        </w:rPr>
        <w:t>».</w:t>
      </w:r>
    </w:p>
    <w:p w14:paraId="349D5EDC" w14:textId="77777777" w:rsidR="00D65B4D" w:rsidRPr="00C87777" w:rsidRDefault="00D65B4D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4CF67D" w14:textId="77777777" w:rsidR="0031031B" w:rsidRPr="00C87777" w:rsidRDefault="00C5066B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7</w:t>
      </w:r>
      <w:r w:rsidR="00D65B4D" w:rsidRPr="00C87777">
        <w:rPr>
          <w:sz w:val="28"/>
          <w:szCs w:val="28"/>
        </w:rPr>
        <w:t xml:space="preserve">. Определение размера возмещения за изымаемое </w:t>
      </w:r>
    </w:p>
    <w:p w14:paraId="6798E7B5" w14:textId="77777777" w:rsidR="0031031B" w:rsidRPr="00C87777" w:rsidRDefault="00D65B4D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 xml:space="preserve">жилое помещение и уплаты части стоимости </w:t>
      </w:r>
    </w:p>
    <w:p w14:paraId="6FFE03D6" w14:textId="77777777" w:rsidR="00D65B4D" w:rsidRPr="00C87777" w:rsidRDefault="00D65B4D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приобретаемого жилого помещения</w:t>
      </w:r>
    </w:p>
    <w:p w14:paraId="7EE616F5" w14:textId="77777777" w:rsidR="00D65B4D" w:rsidRPr="00C87777" w:rsidRDefault="00D65B4D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CD9247" w14:textId="77777777" w:rsidR="000239A4" w:rsidRPr="00C87777" w:rsidRDefault="000239A4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Проведение мероприятий по определению размера возмещения за изымаемое жилое помещение осуществляется органами местного самоуправления муниципал</w:t>
      </w:r>
      <w:r w:rsidRPr="00C87777">
        <w:rPr>
          <w:sz w:val="28"/>
          <w:szCs w:val="26"/>
          <w:lang w:eastAsia="en-US"/>
        </w:rPr>
        <w:t>ь</w:t>
      </w:r>
      <w:r w:rsidRPr="00C87777">
        <w:rPr>
          <w:sz w:val="28"/>
          <w:szCs w:val="26"/>
          <w:lang w:eastAsia="en-US"/>
        </w:rPr>
        <w:t xml:space="preserve">ных образований Республики Тыва, на территории которого расположен аварийный многоквартирный дом, признанный таковым в установленном порядке. </w:t>
      </w:r>
    </w:p>
    <w:p w14:paraId="118200AB" w14:textId="66803477" w:rsidR="00F17DDC" w:rsidRPr="00C87777" w:rsidRDefault="00F17DDC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Порядок изъятия у собственника жилого помещения, расположенного в ав</w:t>
      </w:r>
      <w:r w:rsidRPr="00C87777">
        <w:rPr>
          <w:sz w:val="28"/>
          <w:szCs w:val="26"/>
          <w:lang w:eastAsia="en-US"/>
        </w:rPr>
        <w:t>а</w:t>
      </w:r>
      <w:r w:rsidRPr="00C87777">
        <w:rPr>
          <w:sz w:val="28"/>
          <w:szCs w:val="26"/>
          <w:lang w:eastAsia="en-US"/>
        </w:rPr>
        <w:t>рийном многоквартирном доме, определен статьей 32 Жилищного кодекса Росси</w:t>
      </w:r>
      <w:r w:rsidRPr="00C87777">
        <w:rPr>
          <w:sz w:val="28"/>
          <w:szCs w:val="26"/>
          <w:lang w:eastAsia="en-US"/>
        </w:rPr>
        <w:t>й</w:t>
      </w:r>
      <w:r w:rsidRPr="00C87777">
        <w:rPr>
          <w:sz w:val="28"/>
          <w:szCs w:val="26"/>
          <w:lang w:eastAsia="en-US"/>
        </w:rPr>
        <w:t>ской Федерации</w:t>
      </w:r>
      <w:r w:rsidR="00521201" w:rsidRPr="00C87777">
        <w:rPr>
          <w:sz w:val="28"/>
          <w:szCs w:val="28"/>
        </w:rPr>
        <w:t>.</w:t>
      </w:r>
    </w:p>
    <w:p w14:paraId="088FE888" w14:textId="638142B6" w:rsidR="000239A4" w:rsidRPr="00C87777" w:rsidRDefault="000239A4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lastRenderedPageBreak/>
        <w:t>Жилое помещение может быть изъято у собственника в связи с изъятием з</w:t>
      </w:r>
      <w:r w:rsidRPr="00C87777">
        <w:rPr>
          <w:sz w:val="28"/>
          <w:szCs w:val="26"/>
          <w:lang w:eastAsia="en-US"/>
        </w:rPr>
        <w:t>е</w:t>
      </w:r>
      <w:r w:rsidRPr="00C87777">
        <w:rPr>
          <w:sz w:val="28"/>
          <w:szCs w:val="26"/>
          <w:lang w:eastAsia="en-US"/>
        </w:rPr>
        <w:t>мельного участка, на котором расположено жилое помещение или расположен мн</w:t>
      </w:r>
      <w:r w:rsidRPr="00C87777">
        <w:rPr>
          <w:sz w:val="28"/>
          <w:szCs w:val="26"/>
          <w:lang w:eastAsia="en-US"/>
        </w:rPr>
        <w:t>о</w:t>
      </w:r>
      <w:r w:rsidRPr="00C87777">
        <w:rPr>
          <w:sz w:val="28"/>
          <w:szCs w:val="26"/>
          <w:lang w:eastAsia="en-US"/>
        </w:rPr>
        <w:t xml:space="preserve">гоквартирный дом, в котором находится жилое помещение, для государственных или муниципальных нужд. </w:t>
      </w:r>
    </w:p>
    <w:p w14:paraId="1F158159" w14:textId="77777777" w:rsidR="007A3196" w:rsidRPr="00C87777" w:rsidRDefault="007A3196" w:rsidP="00C87777">
      <w:pPr>
        <w:ind w:firstLine="709"/>
        <w:jc w:val="both"/>
        <w:rPr>
          <w:rFonts w:ascii="Calibri" w:hAnsi="Calibri"/>
          <w:szCs w:val="22"/>
          <w:lang w:eastAsia="en-US"/>
        </w:rPr>
      </w:pPr>
      <w:r w:rsidRPr="00C87777">
        <w:rPr>
          <w:sz w:val="28"/>
          <w:szCs w:val="26"/>
          <w:lang w:eastAsia="en-US"/>
        </w:rPr>
        <w:t>Согласно части 6 статьи 32 Жилищного кодекса Российской Федерации во</w:t>
      </w:r>
      <w:r w:rsidRPr="00C87777">
        <w:rPr>
          <w:sz w:val="28"/>
          <w:szCs w:val="26"/>
          <w:lang w:eastAsia="en-US"/>
        </w:rPr>
        <w:t>з</w:t>
      </w:r>
      <w:r w:rsidRPr="00C87777">
        <w:rPr>
          <w:sz w:val="28"/>
          <w:szCs w:val="26"/>
          <w:lang w:eastAsia="en-US"/>
        </w:rPr>
        <w:t>мещение за жилое помещение, сроки и другие условия изъятия определяются с</w:t>
      </w:r>
      <w:r w:rsidRPr="00C87777">
        <w:rPr>
          <w:sz w:val="28"/>
          <w:szCs w:val="26"/>
          <w:lang w:eastAsia="en-US"/>
        </w:rPr>
        <w:t>о</w:t>
      </w:r>
      <w:r w:rsidRPr="00C87777">
        <w:rPr>
          <w:sz w:val="28"/>
          <w:szCs w:val="26"/>
          <w:lang w:eastAsia="en-US"/>
        </w:rPr>
        <w:t>глашением с собственником жилого помещения.</w:t>
      </w:r>
    </w:p>
    <w:p w14:paraId="171001EF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Выплата за счет средств, предусмотренных Программой, лицам, в чьей со</w:t>
      </w:r>
      <w:r w:rsidRPr="00C87777">
        <w:rPr>
          <w:sz w:val="28"/>
          <w:szCs w:val="26"/>
          <w:lang w:eastAsia="en-US"/>
        </w:rPr>
        <w:t>б</w:t>
      </w:r>
      <w:r w:rsidRPr="00C87777">
        <w:rPr>
          <w:sz w:val="28"/>
          <w:szCs w:val="26"/>
          <w:lang w:eastAsia="en-US"/>
        </w:rPr>
        <w:t>ственности находятся жилые помещения, входящие в аварийный жилищный фонд, возмещения за изымаемое жилое помещение осуществляется в соответствии со ст</w:t>
      </w:r>
      <w:r w:rsidRPr="00C87777">
        <w:rPr>
          <w:sz w:val="28"/>
          <w:szCs w:val="26"/>
          <w:lang w:eastAsia="en-US"/>
        </w:rPr>
        <w:t>а</w:t>
      </w:r>
      <w:r w:rsidRPr="00C87777">
        <w:rPr>
          <w:sz w:val="28"/>
          <w:szCs w:val="26"/>
          <w:lang w:eastAsia="en-US"/>
        </w:rPr>
        <w:t>тьей 32 Жилищного кодекса Российской Федерации.</w:t>
      </w:r>
    </w:p>
    <w:p w14:paraId="5C26F60E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В соответствии со статьей 8 Федерального закона «Об оценочной деятельн</w:t>
      </w:r>
      <w:r w:rsidRPr="00C87777">
        <w:rPr>
          <w:sz w:val="28"/>
          <w:szCs w:val="26"/>
          <w:lang w:eastAsia="en-US"/>
        </w:rPr>
        <w:t>о</w:t>
      </w:r>
      <w:r w:rsidRPr="00C87777">
        <w:rPr>
          <w:sz w:val="28"/>
          <w:szCs w:val="26"/>
          <w:lang w:eastAsia="en-US"/>
        </w:rPr>
        <w:t>сти в Российской Федерации» проведение оценки жилых помещений, находящихся в многоквартирном доме, признанном аварийным, является обязательным при изъ</w:t>
      </w:r>
      <w:r w:rsidRPr="00C87777">
        <w:rPr>
          <w:sz w:val="28"/>
          <w:szCs w:val="26"/>
          <w:lang w:eastAsia="en-US"/>
        </w:rPr>
        <w:t>я</w:t>
      </w:r>
      <w:r w:rsidRPr="00C87777">
        <w:rPr>
          <w:sz w:val="28"/>
          <w:szCs w:val="26"/>
          <w:lang w:eastAsia="en-US"/>
        </w:rPr>
        <w:t>тии имущества у собственников для государственных или муниципальных нужд.</w:t>
      </w:r>
    </w:p>
    <w:p w14:paraId="5DBA54D2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Согласно части 7 статьи 32 Жилищного кодекса Российской Федерации при определении размера возмещения за жилое помещение в него включаются:</w:t>
      </w:r>
    </w:p>
    <w:p w14:paraId="5054DF0B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а) рыночная стоимость жилого помещения, рыночная стоимость общего им</w:t>
      </w:r>
      <w:r w:rsidRPr="00C87777">
        <w:rPr>
          <w:sz w:val="28"/>
          <w:szCs w:val="26"/>
          <w:lang w:eastAsia="en-US"/>
        </w:rPr>
        <w:t>у</w:t>
      </w:r>
      <w:r w:rsidRPr="00C87777">
        <w:rPr>
          <w:sz w:val="28"/>
          <w:szCs w:val="26"/>
          <w:lang w:eastAsia="en-US"/>
        </w:rPr>
        <w:t>щества в многоквартирном доме, в том числе рыночная стоимость земельного участка, на котором расположен многоквартирный дом, с учетом его доли в праве общей собственности на такое имущество;</w:t>
      </w:r>
    </w:p>
    <w:p w14:paraId="62FD9245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 xml:space="preserve">б) все убытки, причиненные собственнику в результате изъятия его жилого помещения, включая убытки, которые он несет в связи </w:t>
      </w:r>
      <w:proofErr w:type="gramStart"/>
      <w:r w:rsidRPr="00C87777">
        <w:rPr>
          <w:sz w:val="28"/>
          <w:szCs w:val="26"/>
          <w:lang w:eastAsia="en-US"/>
        </w:rPr>
        <w:t>с</w:t>
      </w:r>
      <w:proofErr w:type="gramEnd"/>
      <w:r w:rsidRPr="00C87777">
        <w:rPr>
          <w:sz w:val="28"/>
          <w:szCs w:val="26"/>
          <w:lang w:eastAsia="en-US"/>
        </w:rPr>
        <w:t>:</w:t>
      </w:r>
    </w:p>
    <w:p w14:paraId="34E142C6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изменением места проживания;</w:t>
      </w:r>
    </w:p>
    <w:p w14:paraId="40CB7A60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временным пользованием иным жилым помещением до приобретения в со</w:t>
      </w:r>
      <w:r w:rsidRPr="00C87777">
        <w:rPr>
          <w:sz w:val="28"/>
          <w:szCs w:val="26"/>
          <w:lang w:eastAsia="en-US"/>
        </w:rPr>
        <w:t>б</w:t>
      </w:r>
      <w:r w:rsidRPr="00C87777">
        <w:rPr>
          <w:sz w:val="28"/>
          <w:szCs w:val="26"/>
          <w:lang w:eastAsia="en-US"/>
        </w:rPr>
        <w:t>ственность другого жилого помещения (в случае, если соглашением не предусмо</w:t>
      </w:r>
      <w:r w:rsidRPr="00C87777">
        <w:rPr>
          <w:sz w:val="28"/>
          <w:szCs w:val="26"/>
          <w:lang w:eastAsia="en-US"/>
        </w:rPr>
        <w:t>т</w:t>
      </w:r>
      <w:r w:rsidRPr="00C87777">
        <w:rPr>
          <w:sz w:val="28"/>
          <w:szCs w:val="26"/>
          <w:lang w:eastAsia="en-US"/>
        </w:rPr>
        <w:t>рено сохранение права пользования изымаемым жилым помещением до приобрет</w:t>
      </w:r>
      <w:r w:rsidRPr="00C87777">
        <w:rPr>
          <w:sz w:val="28"/>
          <w:szCs w:val="26"/>
          <w:lang w:eastAsia="en-US"/>
        </w:rPr>
        <w:t>е</w:t>
      </w:r>
      <w:r w:rsidRPr="00C87777">
        <w:rPr>
          <w:sz w:val="28"/>
          <w:szCs w:val="26"/>
          <w:lang w:eastAsia="en-US"/>
        </w:rPr>
        <w:t>ния в собственность другого жилого помещения);</w:t>
      </w:r>
    </w:p>
    <w:p w14:paraId="5922838C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переездом;</w:t>
      </w:r>
    </w:p>
    <w:p w14:paraId="1C1D876D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поиском другого жилого помещения для приобретения права собственности на него;</w:t>
      </w:r>
    </w:p>
    <w:p w14:paraId="33E113DA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оформлением права собственности на другое жилое помещение;</w:t>
      </w:r>
    </w:p>
    <w:p w14:paraId="5CC34EF6" w14:textId="77777777" w:rsidR="007A3196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досрочным прекращением своих обязательств перед третьими лицами, в том числе упущенной выгодой.</w:t>
      </w:r>
    </w:p>
    <w:p w14:paraId="01269A4D" w14:textId="40FA1C7E" w:rsidR="00393DE5" w:rsidRPr="00C87777" w:rsidRDefault="007A3196" w:rsidP="00C87777">
      <w:pPr>
        <w:ind w:firstLine="709"/>
        <w:jc w:val="both"/>
        <w:rPr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>В соответствии с частью 8 статьи 32 Жилищного кодекса Российской Федер</w:t>
      </w:r>
      <w:r w:rsidRPr="00C87777">
        <w:rPr>
          <w:sz w:val="28"/>
          <w:szCs w:val="26"/>
          <w:lang w:eastAsia="en-US"/>
        </w:rPr>
        <w:t>а</w:t>
      </w:r>
      <w:r w:rsidRPr="00C87777">
        <w:rPr>
          <w:sz w:val="28"/>
          <w:szCs w:val="26"/>
          <w:lang w:eastAsia="en-US"/>
        </w:rPr>
        <w:t>ции по соглашению с собственником жилого помещения ему может быть пред</w:t>
      </w:r>
      <w:r w:rsidRPr="00C87777">
        <w:rPr>
          <w:sz w:val="28"/>
          <w:szCs w:val="26"/>
          <w:lang w:eastAsia="en-US"/>
        </w:rPr>
        <w:t>о</w:t>
      </w:r>
      <w:r w:rsidRPr="00C87777">
        <w:rPr>
          <w:sz w:val="28"/>
          <w:szCs w:val="26"/>
          <w:lang w:eastAsia="en-US"/>
        </w:rPr>
        <w:t>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</w:t>
      </w:r>
      <w:r w:rsidRPr="00C87777">
        <w:rPr>
          <w:sz w:val="28"/>
          <w:szCs w:val="26"/>
          <w:lang w:eastAsia="en-US"/>
        </w:rPr>
        <w:t>е</w:t>
      </w:r>
      <w:r w:rsidRPr="00C87777">
        <w:rPr>
          <w:sz w:val="28"/>
          <w:szCs w:val="26"/>
          <w:lang w:eastAsia="en-US"/>
        </w:rPr>
        <w:t>ние.</w:t>
      </w:r>
      <w:r w:rsidR="00393DE5" w:rsidRPr="00C87777">
        <w:rPr>
          <w:sz w:val="28"/>
          <w:szCs w:val="28"/>
        </w:rPr>
        <w:t xml:space="preserve"> </w:t>
      </w:r>
      <w:r w:rsidR="00393DE5" w:rsidRPr="00C87777">
        <w:rPr>
          <w:sz w:val="28"/>
          <w:szCs w:val="26"/>
          <w:lang w:eastAsia="en-US"/>
        </w:rPr>
        <w:t>При этом при приобретении для предоставления гражданам-собственникам ж</w:t>
      </w:r>
      <w:r w:rsidR="00393DE5" w:rsidRPr="00C87777">
        <w:rPr>
          <w:sz w:val="28"/>
          <w:szCs w:val="26"/>
          <w:lang w:eastAsia="en-US"/>
        </w:rPr>
        <w:t>и</w:t>
      </w:r>
      <w:r w:rsidR="00393DE5" w:rsidRPr="00C87777">
        <w:rPr>
          <w:sz w:val="28"/>
          <w:szCs w:val="26"/>
          <w:lang w:eastAsia="en-US"/>
        </w:rPr>
        <w:t>лых помещений по договору мены жилых помещений большей по сравнению с р</w:t>
      </w:r>
      <w:r w:rsidR="00393DE5" w:rsidRPr="00C87777">
        <w:rPr>
          <w:sz w:val="28"/>
          <w:szCs w:val="26"/>
          <w:lang w:eastAsia="en-US"/>
        </w:rPr>
        <w:t>а</w:t>
      </w:r>
      <w:r w:rsidR="00393DE5" w:rsidRPr="00C87777">
        <w:rPr>
          <w:sz w:val="28"/>
          <w:szCs w:val="26"/>
          <w:lang w:eastAsia="en-US"/>
        </w:rPr>
        <w:t>нее занимаемыми помещениями площади (в случае отсутствия подходящего по площади помещения) разница стоимости оплачивается за счет средств собственн</w:t>
      </w:r>
      <w:r w:rsidR="00393DE5" w:rsidRPr="00C87777">
        <w:rPr>
          <w:sz w:val="28"/>
          <w:szCs w:val="26"/>
          <w:lang w:eastAsia="en-US"/>
        </w:rPr>
        <w:t>и</w:t>
      </w:r>
      <w:r w:rsidR="00393DE5" w:rsidRPr="00C87777">
        <w:rPr>
          <w:sz w:val="28"/>
          <w:szCs w:val="26"/>
          <w:lang w:eastAsia="en-US"/>
        </w:rPr>
        <w:t>ков.</w:t>
      </w:r>
    </w:p>
    <w:p w14:paraId="1705875E" w14:textId="77777777" w:rsidR="007A3196" w:rsidRPr="00C87777" w:rsidRDefault="007A3196" w:rsidP="00C87777">
      <w:pPr>
        <w:ind w:firstLine="709"/>
        <w:jc w:val="both"/>
        <w:rPr>
          <w:strike/>
          <w:sz w:val="28"/>
          <w:szCs w:val="26"/>
          <w:lang w:eastAsia="en-US"/>
        </w:rPr>
      </w:pPr>
      <w:r w:rsidRPr="00C87777">
        <w:rPr>
          <w:sz w:val="28"/>
          <w:szCs w:val="26"/>
          <w:lang w:eastAsia="en-US"/>
        </w:rPr>
        <w:t xml:space="preserve">Граждане, которые приобрели право собственности на жилое помещение в многоквартирном доме после признания его в установленном порядке аварийным и </w:t>
      </w:r>
      <w:r w:rsidRPr="00C87777">
        <w:rPr>
          <w:sz w:val="28"/>
          <w:szCs w:val="26"/>
          <w:lang w:eastAsia="en-US"/>
        </w:rPr>
        <w:lastRenderedPageBreak/>
        <w:t xml:space="preserve">подлежащим сносу или реконструкции, за исключением граждан, право </w:t>
      </w:r>
      <w:proofErr w:type="gramStart"/>
      <w:r w:rsidRPr="00C87777">
        <w:rPr>
          <w:sz w:val="28"/>
          <w:szCs w:val="26"/>
          <w:lang w:eastAsia="en-US"/>
        </w:rPr>
        <w:t>собственн</w:t>
      </w:r>
      <w:r w:rsidRPr="00C87777">
        <w:rPr>
          <w:sz w:val="28"/>
          <w:szCs w:val="26"/>
          <w:lang w:eastAsia="en-US"/>
        </w:rPr>
        <w:t>о</w:t>
      </w:r>
      <w:r w:rsidRPr="00C87777">
        <w:rPr>
          <w:sz w:val="28"/>
          <w:szCs w:val="26"/>
          <w:lang w:eastAsia="en-US"/>
        </w:rPr>
        <w:t>сти</w:t>
      </w:r>
      <w:proofErr w:type="gramEnd"/>
      <w:r w:rsidRPr="00C87777">
        <w:rPr>
          <w:sz w:val="28"/>
          <w:szCs w:val="26"/>
          <w:lang w:eastAsia="en-US"/>
        </w:rPr>
        <w:t xml:space="preserve"> у которых в отношении таких жилых помещений возникло в порядке наследов</w:t>
      </w:r>
      <w:r w:rsidRPr="00C87777">
        <w:rPr>
          <w:sz w:val="28"/>
          <w:szCs w:val="26"/>
          <w:lang w:eastAsia="en-US"/>
        </w:rPr>
        <w:t>а</w:t>
      </w:r>
      <w:r w:rsidRPr="00C87777">
        <w:rPr>
          <w:sz w:val="28"/>
          <w:szCs w:val="26"/>
          <w:lang w:eastAsia="en-US"/>
        </w:rPr>
        <w:t>ния, имеют право на выплату возмещения за изымаемое жилое помещение, рассч</w:t>
      </w:r>
      <w:r w:rsidRPr="00C87777">
        <w:rPr>
          <w:sz w:val="28"/>
          <w:szCs w:val="26"/>
          <w:lang w:eastAsia="en-US"/>
        </w:rPr>
        <w:t>и</w:t>
      </w:r>
      <w:r w:rsidRPr="00C87777">
        <w:rPr>
          <w:sz w:val="28"/>
          <w:szCs w:val="26"/>
          <w:lang w:eastAsia="en-US"/>
        </w:rPr>
        <w:t>танного в порядке, установленном частью 7 статьи 32 Жилищного кодекса Росси</w:t>
      </w:r>
      <w:r w:rsidRPr="00C87777">
        <w:rPr>
          <w:sz w:val="28"/>
          <w:szCs w:val="26"/>
          <w:lang w:eastAsia="en-US"/>
        </w:rPr>
        <w:t>й</w:t>
      </w:r>
      <w:r w:rsidRPr="00C87777">
        <w:rPr>
          <w:sz w:val="28"/>
          <w:szCs w:val="26"/>
          <w:lang w:eastAsia="en-US"/>
        </w:rPr>
        <w:t xml:space="preserve">ской Федерации, </w:t>
      </w:r>
      <w:proofErr w:type="gramStart"/>
      <w:r w:rsidRPr="00C87777">
        <w:rPr>
          <w:sz w:val="28"/>
          <w:szCs w:val="26"/>
          <w:lang w:eastAsia="en-US"/>
        </w:rPr>
        <w:t>размер</w:t>
      </w:r>
      <w:proofErr w:type="gramEnd"/>
      <w:r w:rsidRPr="00C87777">
        <w:rPr>
          <w:sz w:val="28"/>
          <w:szCs w:val="26"/>
          <w:lang w:eastAsia="en-US"/>
        </w:rPr>
        <w:t xml:space="preserve"> которого не может превышать стоимости приобретения ими такого жилого помещения, при этом положения частей 8 и 8.1 статьи 32 Ж</w:t>
      </w:r>
      <w:r w:rsidRPr="00C87777">
        <w:rPr>
          <w:sz w:val="28"/>
          <w:szCs w:val="26"/>
          <w:lang w:eastAsia="en-US"/>
        </w:rPr>
        <w:t>и</w:t>
      </w:r>
      <w:r w:rsidRPr="00C87777">
        <w:rPr>
          <w:sz w:val="28"/>
          <w:szCs w:val="26"/>
          <w:lang w:eastAsia="en-US"/>
        </w:rPr>
        <w:t>лищного кодекса Российской Федерации в отношении таких граждан не примен</w:t>
      </w:r>
      <w:r w:rsidRPr="00C87777">
        <w:rPr>
          <w:sz w:val="28"/>
          <w:szCs w:val="26"/>
          <w:lang w:eastAsia="en-US"/>
        </w:rPr>
        <w:t>я</w:t>
      </w:r>
      <w:r w:rsidRPr="00C87777">
        <w:rPr>
          <w:sz w:val="28"/>
          <w:szCs w:val="26"/>
          <w:lang w:eastAsia="en-US"/>
        </w:rPr>
        <w:t>ются.</w:t>
      </w:r>
    </w:p>
    <w:p w14:paraId="693D1CC5" w14:textId="6AC5F239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При приобретении для предоставления гражданам-нанимателям жилых п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мещений по договору социального найма жилых помещений большей по сравнению с ранее занимаемыми помещениями площади (в случае отсутствия подходящего по площади помещения) разница стоимости оплачивается за счет средств бюджета м</w:t>
      </w:r>
      <w:r w:rsidRPr="00C87777">
        <w:rPr>
          <w:sz w:val="28"/>
          <w:szCs w:val="28"/>
        </w:rPr>
        <w:t>у</w:t>
      </w:r>
      <w:r w:rsidRPr="00C87777">
        <w:rPr>
          <w:sz w:val="28"/>
          <w:szCs w:val="28"/>
        </w:rPr>
        <w:t>ниципальн</w:t>
      </w:r>
      <w:r w:rsidR="00C81F9B" w:rsidRPr="00C87777">
        <w:rPr>
          <w:sz w:val="28"/>
          <w:szCs w:val="28"/>
        </w:rPr>
        <w:t>ого образования Республики Тыва</w:t>
      </w:r>
      <w:r w:rsidRPr="00C87777">
        <w:rPr>
          <w:sz w:val="28"/>
          <w:szCs w:val="28"/>
        </w:rPr>
        <w:t>.</w:t>
      </w:r>
    </w:p>
    <w:p w14:paraId="6885B237" w14:textId="77777777" w:rsidR="00C5066B" w:rsidRPr="00C87777" w:rsidRDefault="00C5066B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12E376" w14:textId="087FF0DF" w:rsidR="00D65B4D" w:rsidRPr="00C87777" w:rsidRDefault="00C5066B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8</w:t>
      </w:r>
      <w:r w:rsidR="00D65B4D" w:rsidRPr="00C87777">
        <w:rPr>
          <w:sz w:val="28"/>
          <w:szCs w:val="28"/>
        </w:rPr>
        <w:t xml:space="preserve">. </w:t>
      </w:r>
      <w:bookmarkStart w:id="2" w:name="dst548"/>
      <w:bookmarkEnd w:id="2"/>
      <w:r w:rsidR="00AC1FC2" w:rsidRPr="00C87777">
        <w:rPr>
          <w:sz w:val="28"/>
          <w:szCs w:val="28"/>
        </w:rPr>
        <w:t xml:space="preserve">Обоснование объема средств на реализацию программы </w:t>
      </w:r>
    </w:p>
    <w:p w14:paraId="2BAD0CE5" w14:textId="77777777" w:rsidR="00D65B4D" w:rsidRPr="00C87777" w:rsidRDefault="00D65B4D" w:rsidP="00C87777">
      <w:pPr>
        <w:widowControl w:val="0"/>
        <w:tabs>
          <w:tab w:val="left" w:pos="1340"/>
          <w:tab w:val="center" w:pos="5033"/>
        </w:tabs>
        <w:autoSpaceDE w:val="0"/>
        <w:autoSpaceDN w:val="0"/>
        <w:adjustRightInd w:val="0"/>
        <w:ind w:firstLine="709"/>
        <w:jc w:val="center"/>
        <w:rPr>
          <w:sz w:val="18"/>
          <w:szCs w:val="28"/>
        </w:rPr>
      </w:pPr>
    </w:p>
    <w:p w14:paraId="28D47DBE" w14:textId="6BB484A4" w:rsidR="004B63A6" w:rsidRPr="00C87777" w:rsidRDefault="004B63A6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Объе</w:t>
      </w:r>
      <w:r w:rsidR="00096E09" w:rsidRPr="00C87777">
        <w:rPr>
          <w:sz w:val="28"/>
          <w:szCs w:val="28"/>
        </w:rPr>
        <w:t>м финансирования на реализацию п</w:t>
      </w:r>
      <w:r w:rsidRPr="00C87777">
        <w:rPr>
          <w:sz w:val="28"/>
          <w:szCs w:val="28"/>
        </w:rPr>
        <w:t>рограммы рассчитан исходя из пр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изведения общей площади расселяемых жилых помещений в аварийных многоква</w:t>
      </w:r>
      <w:r w:rsidRPr="00C87777">
        <w:rPr>
          <w:sz w:val="28"/>
          <w:szCs w:val="28"/>
        </w:rPr>
        <w:t>р</w:t>
      </w:r>
      <w:r w:rsidR="00096E09" w:rsidRPr="00C87777">
        <w:rPr>
          <w:sz w:val="28"/>
          <w:szCs w:val="28"/>
        </w:rPr>
        <w:t>тирных домах, включенных в п</w:t>
      </w:r>
      <w:r w:rsidRPr="00C87777">
        <w:rPr>
          <w:sz w:val="28"/>
          <w:szCs w:val="28"/>
        </w:rPr>
        <w:t>рограмму, и предельной стоимости одного квадра</w:t>
      </w:r>
      <w:r w:rsidRPr="00C87777">
        <w:rPr>
          <w:sz w:val="28"/>
          <w:szCs w:val="28"/>
        </w:rPr>
        <w:t>т</w:t>
      </w:r>
      <w:r w:rsidRPr="00C87777">
        <w:rPr>
          <w:sz w:val="28"/>
          <w:szCs w:val="28"/>
        </w:rPr>
        <w:t>ного метра общей площади жилых помещений.</w:t>
      </w:r>
    </w:p>
    <w:p w14:paraId="4A084926" w14:textId="69C89E3B" w:rsidR="00AC1FC2" w:rsidRPr="00C87777" w:rsidRDefault="0023156F" w:rsidP="00C8777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Нормативная</w:t>
      </w:r>
      <w:r w:rsidR="00AC1FC2" w:rsidRPr="00C87777">
        <w:rPr>
          <w:sz w:val="28"/>
          <w:szCs w:val="28"/>
        </w:rPr>
        <w:t xml:space="preserve"> стоимость одного квадратного метра общей площади жилых п</w:t>
      </w:r>
      <w:r w:rsidR="00AC1FC2" w:rsidRPr="00C87777">
        <w:rPr>
          <w:sz w:val="28"/>
          <w:szCs w:val="28"/>
        </w:rPr>
        <w:t>о</w:t>
      </w:r>
      <w:r w:rsidR="00AC1FC2" w:rsidRPr="00C87777">
        <w:rPr>
          <w:sz w:val="28"/>
          <w:szCs w:val="28"/>
        </w:rPr>
        <w:t xml:space="preserve">мещений, предоставляемых гражданам для Республики Тыва </w:t>
      </w:r>
      <w:r w:rsidR="00521D61" w:rsidRPr="00C87777">
        <w:rPr>
          <w:sz w:val="28"/>
          <w:szCs w:val="28"/>
        </w:rPr>
        <w:t>на III квартал 2025 г</w:t>
      </w:r>
      <w:r w:rsidR="00521D61" w:rsidRPr="00C87777">
        <w:rPr>
          <w:sz w:val="28"/>
          <w:szCs w:val="28"/>
        </w:rPr>
        <w:t>о</w:t>
      </w:r>
      <w:r w:rsidR="00521D61" w:rsidRPr="00C87777">
        <w:rPr>
          <w:sz w:val="28"/>
          <w:szCs w:val="28"/>
        </w:rPr>
        <w:t xml:space="preserve">да </w:t>
      </w:r>
      <w:r w:rsidR="00AC1FC2" w:rsidRPr="00C87777">
        <w:rPr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2 июля 2025 г. № 394/</w:t>
      </w:r>
      <w:proofErr w:type="gramStart"/>
      <w:r w:rsidR="00AC1FC2" w:rsidRPr="00C87777">
        <w:rPr>
          <w:sz w:val="28"/>
          <w:szCs w:val="28"/>
        </w:rPr>
        <w:t>пр</w:t>
      </w:r>
      <w:proofErr w:type="gramEnd"/>
      <w:r w:rsidR="00AC1FC2" w:rsidRPr="00C87777">
        <w:rPr>
          <w:sz w:val="28"/>
          <w:szCs w:val="28"/>
        </w:rPr>
        <w:t xml:space="preserve"> с</w:t>
      </w:r>
      <w:r w:rsidR="00AC1FC2" w:rsidRPr="00C87777">
        <w:rPr>
          <w:sz w:val="28"/>
          <w:szCs w:val="28"/>
        </w:rPr>
        <w:t>о</w:t>
      </w:r>
      <w:r w:rsidR="00AC1FC2" w:rsidRPr="00C87777">
        <w:rPr>
          <w:sz w:val="28"/>
          <w:szCs w:val="28"/>
        </w:rPr>
        <w:t>ставляет 131 409 рублей по этапу 2025-2026 годов.</w:t>
      </w:r>
    </w:p>
    <w:p w14:paraId="7AE89F9C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Источниками финансирования мероприятий программы являются средства Фонда, средства республиканского бюджета Республики Тыва, которые направл</w:t>
      </w:r>
      <w:r w:rsidRPr="00C87777">
        <w:rPr>
          <w:sz w:val="28"/>
          <w:szCs w:val="28"/>
        </w:rPr>
        <w:t>я</w:t>
      </w:r>
      <w:r w:rsidRPr="00C87777">
        <w:rPr>
          <w:sz w:val="28"/>
          <w:szCs w:val="28"/>
        </w:rPr>
        <w:t>ются на строительство, приобретение жилых помещений, по общей площади не м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нее ранее занимаемых гражданами жилых помещений в аварийных многокварти</w:t>
      </w:r>
      <w:r w:rsidRPr="00C87777">
        <w:rPr>
          <w:sz w:val="28"/>
          <w:szCs w:val="28"/>
        </w:rPr>
        <w:t>р</w:t>
      </w:r>
      <w:r w:rsidRPr="00C87777">
        <w:rPr>
          <w:sz w:val="28"/>
          <w:szCs w:val="28"/>
        </w:rPr>
        <w:t>ных домах, либо выплату возмещения за жилые помещения, входящие в аварийный жилищный фонд, лицам, в чьей собственности они находятся.</w:t>
      </w:r>
    </w:p>
    <w:p w14:paraId="49402FB6" w14:textId="6FF7560F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Доля обязательного долевого финансирования программных мероприятий за счет средств республиканского бюдж</w:t>
      </w:r>
      <w:r w:rsidR="004B63A6" w:rsidRPr="00C87777">
        <w:rPr>
          <w:sz w:val="28"/>
          <w:szCs w:val="28"/>
        </w:rPr>
        <w:t>ета Республики Тыва составляет 5</w:t>
      </w:r>
      <w:r w:rsidR="0031031B" w:rsidRPr="00C87777">
        <w:rPr>
          <w:sz w:val="28"/>
          <w:szCs w:val="28"/>
        </w:rPr>
        <w:t xml:space="preserve"> </w:t>
      </w:r>
      <w:r w:rsidR="00D0288C" w:rsidRPr="00C87777">
        <w:rPr>
          <w:sz w:val="28"/>
          <w:szCs w:val="28"/>
        </w:rPr>
        <w:t>процент</w:t>
      </w:r>
      <w:r w:rsidR="00736FB6" w:rsidRPr="00C87777">
        <w:rPr>
          <w:sz w:val="28"/>
          <w:szCs w:val="28"/>
        </w:rPr>
        <w:t>ов</w:t>
      </w:r>
      <w:r w:rsidRPr="00C87777">
        <w:rPr>
          <w:sz w:val="28"/>
          <w:szCs w:val="28"/>
        </w:rPr>
        <w:t>.</w:t>
      </w:r>
    </w:p>
    <w:p w14:paraId="3E7345B0" w14:textId="77777777" w:rsidR="00D65B4D" w:rsidRPr="00C87777" w:rsidRDefault="00D65B4D" w:rsidP="00C87777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Объем средств местных бюджетов, направляемых органами местного сам</w:t>
      </w:r>
      <w:r w:rsidRPr="00C87777">
        <w:rPr>
          <w:sz w:val="28"/>
          <w:szCs w:val="28"/>
        </w:rPr>
        <w:t>о</w:t>
      </w:r>
      <w:r w:rsidRPr="00C87777">
        <w:rPr>
          <w:sz w:val="28"/>
          <w:szCs w:val="28"/>
        </w:rPr>
        <w:t>управления муниципальных образований Республики Тыва в качестве долевого ф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нансирования программы, определяется муниципальным образованием Республики Тыва, данные средства используются для оценки изымаемых жилых помещений.</w:t>
      </w:r>
    </w:p>
    <w:p w14:paraId="76248981" w14:textId="1DCA38B1" w:rsidR="00E07040" w:rsidRPr="00C87777" w:rsidRDefault="00E07040" w:rsidP="00C87777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C87777">
        <w:rPr>
          <w:sz w:val="28"/>
          <w:szCs w:val="28"/>
          <w:lang w:eastAsia="en-US"/>
        </w:rPr>
        <w:t>Общая площадь квартиры № 3 аварийного многоквартирного дома по ул. Пи</w:t>
      </w:r>
      <w:r w:rsidRPr="00C87777">
        <w:rPr>
          <w:sz w:val="28"/>
          <w:szCs w:val="28"/>
          <w:lang w:eastAsia="en-US"/>
        </w:rPr>
        <w:t>о</w:t>
      </w:r>
      <w:r w:rsidRPr="00C87777">
        <w:rPr>
          <w:sz w:val="28"/>
          <w:szCs w:val="28"/>
          <w:lang w:eastAsia="en-US"/>
        </w:rPr>
        <w:t xml:space="preserve">нерская, д. 26 </w:t>
      </w:r>
      <w:proofErr w:type="spellStart"/>
      <w:r w:rsidRPr="00C87777">
        <w:rPr>
          <w:sz w:val="28"/>
          <w:szCs w:val="28"/>
          <w:lang w:eastAsia="en-US"/>
        </w:rPr>
        <w:t>пгт</w:t>
      </w:r>
      <w:proofErr w:type="spellEnd"/>
      <w:r w:rsidRPr="00C87777">
        <w:rPr>
          <w:sz w:val="28"/>
          <w:szCs w:val="28"/>
          <w:lang w:eastAsia="en-US"/>
        </w:rPr>
        <w:t xml:space="preserve">. </w:t>
      </w:r>
      <w:proofErr w:type="spellStart"/>
      <w:proofErr w:type="gramStart"/>
      <w:r w:rsidRPr="00C87777">
        <w:rPr>
          <w:sz w:val="28"/>
          <w:szCs w:val="28"/>
          <w:lang w:eastAsia="en-US"/>
        </w:rPr>
        <w:t>Каа-Хем</w:t>
      </w:r>
      <w:proofErr w:type="spellEnd"/>
      <w:r w:rsidRPr="00C87777">
        <w:rPr>
          <w:sz w:val="28"/>
          <w:szCs w:val="28"/>
          <w:lang w:eastAsia="en-US"/>
        </w:rPr>
        <w:t xml:space="preserve"> Кызылского кожууна составляет 14,8 кв. м, что меньше 30 кв. м и </w:t>
      </w:r>
      <w:r w:rsidRPr="00C87777">
        <w:rPr>
          <w:bCs/>
          <w:iCs/>
          <w:sz w:val="28"/>
          <w:szCs w:val="28"/>
          <w:lang w:eastAsia="en-US"/>
        </w:rPr>
        <w:t>так как по технологии строительного производства и конструктивному решению невозможно подогнать площади строящихся квартир к площади расселя</w:t>
      </w:r>
      <w:r w:rsidRPr="00C87777">
        <w:rPr>
          <w:bCs/>
          <w:iCs/>
          <w:sz w:val="28"/>
          <w:szCs w:val="28"/>
          <w:lang w:eastAsia="en-US"/>
        </w:rPr>
        <w:t>е</w:t>
      </w:r>
      <w:r w:rsidRPr="00C87777">
        <w:rPr>
          <w:bCs/>
          <w:iCs/>
          <w:sz w:val="28"/>
          <w:szCs w:val="28"/>
          <w:lang w:eastAsia="en-US"/>
        </w:rPr>
        <w:t xml:space="preserve">мых квартир, площадь данной квартиры увеличена с 14,8 кв. м до 30 кв. м, в связи с чем, разница </w:t>
      </w:r>
      <w:r w:rsidR="006B7A6E" w:rsidRPr="00C87777">
        <w:rPr>
          <w:bCs/>
          <w:iCs/>
          <w:sz w:val="28"/>
          <w:szCs w:val="28"/>
          <w:lang w:eastAsia="en-US"/>
        </w:rPr>
        <w:t>стоимости в</w:t>
      </w:r>
      <w:r w:rsidRPr="00C87777">
        <w:rPr>
          <w:bCs/>
          <w:iCs/>
          <w:sz w:val="28"/>
          <w:szCs w:val="28"/>
          <w:lang w:eastAsia="en-US"/>
        </w:rPr>
        <w:t xml:space="preserve"> размере </w:t>
      </w:r>
      <w:r w:rsidR="006B7A6E" w:rsidRPr="00C87777">
        <w:rPr>
          <w:bCs/>
          <w:iCs/>
          <w:sz w:val="28"/>
          <w:szCs w:val="28"/>
          <w:lang w:eastAsia="en-US"/>
        </w:rPr>
        <w:t xml:space="preserve">1 997,4168 тыс. рублей </w:t>
      </w:r>
      <w:r w:rsidRPr="00C87777">
        <w:rPr>
          <w:bCs/>
          <w:iCs/>
          <w:sz w:val="28"/>
          <w:szCs w:val="28"/>
          <w:lang w:eastAsia="en-US"/>
        </w:rPr>
        <w:t>предусматривается за счет средств республиканского</w:t>
      </w:r>
      <w:proofErr w:type="gramEnd"/>
      <w:r w:rsidRPr="00C87777">
        <w:rPr>
          <w:bCs/>
          <w:iCs/>
          <w:sz w:val="28"/>
          <w:szCs w:val="28"/>
          <w:lang w:eastAsia="en-US"/>
        </w:rPr>
        <w:t xml:space="preserve"> бюджета.</w:t>
      </w:r>
    </w:p>
    <w:p w14:paraId="67455258" w14:textId="263EE25F" w:rsidR="009D5916" w:rsidRPr="00C87777" w:rsidRDefault="00930997" w:rsidP="00C8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Общий объем финансовых средств, необходимых для реализации программы, составляет </w:t>
      </w:r>
      <w:r w:rsidR="0088509F" w:rsidRPr="00C87777">
        <w:rPr>
          <w:sz w:val="28"/>
          <w:szCs w:val="28"/>
          <w:lang w:eastAsia="en-US"/>
        </w:rPr>
        <w:t>76 243 501,80</w:t>
      </w:r>
      <w:r w:rsidR="00D076D0" w:rsidRPr="00C87777">
        <w:rPr>
          <w:sz w:val="28"/>
          <w:szCs w:val="28"/>
          <w:lang w:eastAsia="en-US"/>
        </w:rPr>
        <w:t xml:space="preserve"> </w:t>
      </w:r>
      <w:r w:rsidR="009D5916" w:rsidRPr="00C87777">
        <w:rPr>
          <w:sz w:val="28"/>
          <w:szCs w:val="28"/>
          <w:lang w:eastAsia="en-US"/>
        </w:rPr>
        <w:t>руб</w:t>
      </w:r>
      <w:r w:rsidR="00521D61" w:rsidRPr="00C87777">
        <w:rPr>
          <w:sz w:val="28"/>
          <w:szCs w:val="28"/>
          <w:lang w:eastAsia="en-US"/>
        </w:rPr>
        <w:t>ль</w:t>
      </w:r>
      <w:r w:rsidR="009D5916" w:rsidRPr="00C87777">
        <w:rPr>
          <w:sz w:val="28"/>
          <w:szCs w:val="28"/>
        </w:rPr>
        <w:t>.</w:t>
      </w:r>
    </w:p>
    <w:p w14:paraId="6974D8E7" w14:textId="6DCBE7B0" w:rsidR="009D5916" w:rsidRPr="00C87777" w:rsidRDefault="009D5916" w:rsidP="004B6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lastRenderedPageBreak/>
        <w:t xml:space="preserve">Доля финансирования программы за счет средств Фонда </w:t>
      </w:r>
      <w:r w:rsidR="004B63A6" w:rsidRPr="00C87777">
        <w:rPr>
          <w:sz w:val="28"/>
          <w:szCs w:val="28"/>
        </w:rPr>
        <w:t>развития территорий</w:t>
      </w:r>
      <w:r w:rsidRPr="00C87777">
        <w:rPr>
          <w:sz w:val="28"/>
          <w:szCs w:val="28"/>
        </w:rPr>
        <w:t xml:space="preserve"> составляет</w:t>
      </w:r>
      <w:r w:rsidR="007F728F" w:rsidRPr="00C87777">
        <w:rPr>
          <w:sz w:val="28"/>
          <w:szCs w:val="28"/>
        </w:rPr>
        <w:t xml:space="preserve"> </w:t>
      </w:r>
      <w:r w:rsidR="009B7B25" w:rsidRPr="00C87777">
        <w:rPr>
          <w:sz w:val="28"/>
          <w:szCs w:val="28"/>
        </w:rPr>
        <w:t>70 183 318,74</w:t>
      </w:r>
      <w:r w:rsidR="00FD2D67" w:rsidRPr="00C87777">
        <w:rPr>
          <w:sz w:val="28"/>
          <w:szCs w:val="28"/>
        </w:rPr>
        <w:t xml:space="preserve"> </w:t>
      </w:r>
      <w:r w:rsidR="004B63A6" w:rsidRPr="00C87777">
        <w:rPr>
          <w:sz w:val="28"/>
          <w:szCs w:val="28"/>
        </w:rPr>
        <w:t>руб</w:t>
      </w:r>
      <w:r w:rsidR="0023156F" w:rsidRPr="00C87777">
        <w:rPr>
          <w:sz w:val="28"/>
          <w:szCs w:val="28"/>
        </w:rPr>
        <w:t>лей</w:t>
      </w:r>
      <w:r w:rsidR="004B63A6" w:rsidRPr="00C87777">
        <w:rPr>
          <w:sz w:val="28"/>
          <w:szCs w:val="28"/>
        </w:rPr>
        <w:t>.</w:t>
      </w:r>
    </w:p>
    <w:p w14:paraId="42B1F514" w14:textId="4A412887" w:rsidR="00930997" w:rsidRPr="00C87777" w:rsidRDefault="009D5916" w:rsidP="004B6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Доля финансирования из республиканского бюджета Республики Тыва </w:t>
      </w:r>
      <w:r w:rsidR="00EB3FA6" w:rsidRPr="00C87777">
        <w:rPr>
          <w:sz w:val="28"/>
          <w:szCs w:val="28"/>
        </w:rPr>
        <w:t>с</w:t>
      </w:r>
      <w:r w:rsidR="00EB3FA6" w:rsidRPr="00C87777">
        <w:rPr>
          <w:sz w:val="28"/>
          <w:szCs w:val="28"/>
        </w:rPr>
        <w:t>о</w:t>
      </w:r>
      <w:r w:rsidR="00EB3FA6" w:rsidRPr="00C87777">
        <w:rPr>
          <w:sz w:val="28"/>
          <w:szCs w:val="28"/>
        </w:rPr>
        <w:t>ставляет</w:t>
      </w:r>
      <w:r w:rsidRPr="00C87777">
        <w:rPr>
          <w:sz w:val="28"/>
          <w:szCs w:val="28"/>
        </w:rPr>
        <w:t xml:space="preserve"> </w:t>
      </w:r>
      <w:r w:rsidR="0088509F" w:rsidRPr="00C87777">
        <w:rPr>
          <w:sz w:val="28"/>
          <w:szCs w:val="28"/>
        </w:rPr>
        <w:t>6 060 183,06</w:t>
      </w:r>
      <w:r w:rsidR="00FD2D67" w:rsidRPr="00C87777">
        <w:rPr>
          <w:sz w:val="28"/>
          <w:szCs w:val="28"/>
        </w:rPr>
        <w:t xml:space="preserve"> руб</w:t>
      </w:r>
      <w:r w:rsidR="0023156F" w:rsidRPr="00C87777">
        <w:rPr>
          <w:sz w:val="28"/>
          <w:szCs w:val="28"/>
        </w:rPr>
        <w:t>ля</w:t>
      </w:r>
      <w:r w:rsidR="004B63A6" w:rsidRPr="00C87777">
        <w:rPr>
          <w:sz w:val="28"/>
          <w:szCs w:val="28"/>
        </w:rPr>
        <w:t>.</w:t>
      </w:r>
    </w:p>
    <w:p w14:paraId="30096D44" w14:textId="6E9B2237" w:rsidR="00FD40DE" w:rsidRPr="00C87777" w:rsidRDefault="00FD40DE" w:rsidP="00FD4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Потребность в объеме средств на реализацию программы определяется в зав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симости от выбранных способов реализации мероприятий по переселению граждан из аварийного жилищного фонда, предусмотренных пунктом 19 Правил</w:t>
      </w:r>
      <w:r w:rsidRPr="00C87777">
        <w:t xml:space="preserve"> </w:t>
      </w:r>
      <w:r w:rsidRPr="00C87777">
        <w:rPr>
          <w:sz w:val="28"/>
          <w:szCs w:val="28"/>
        </w:rPr>
        <w:t>предоста</w:t>
      </w:r>
      <w:r w:rsidRPr="00C87777">
        <w:rPr>
          <w:sz w:val="28"/>
          <w:szCs w:val="28"/>
        </w:rPr>
        <w:t>в</w:t>
      </w:r>
      <w:r w:rsidRPr="00C87777">
        <w:rPr>
          <w:sz w:val="28"/>
          <w:szCs w:val="28"/>
        </w:rPr>
        <w:t>ления финансовой поддержки на переселение граждан из аварийного жилищного фонда, утвержденного постановлением Правительства Российской Федерации от 20 августа 2022 г. № 1469:</w:t>
      </w:r>
      <w:bookmarkStart w:id="3" w:name="_GoBack"/>
      <w:bookmarkEnd w:id="3"/>
    </w:p>
    <w:p w14:paraId="74B198D3" w14:textId="57B88CD4" w:rsidR="00FD40DE" w:rsidRPr="00C87777" w:rsidRDefault="00FD40DE" w:rsidP="00FD4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при выплате гражданам, в чьей собственности находятся жилые помещения, входящие в аварийный жилищный фонд, возмещения за изымаемые жилые помещ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ния за счет средств Фонда может выплачиваться возмещение в части, не превыш</w:t>
      </w:r>
      <w:r w:rsidRPr="00C87777">
        <w:rPr>
          <w:sz w:val="28"/>
          <w:szCs w:val="28"/>
        </w:rPr>
        <w:t>а</w:t>
      </w:r>
      <w:r w:rsidRPr="00C87777">
        <w:rPr>
          <w:sz w:val="28"/>
          <w:szCs w:val="28"/>
        </w:rPr>
        <w:t>ющей величину, рассчитанную как произведение общей площади изымаемого ж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лого помещения, трех ч</w:t>
      </w:r>
      <w:r w:rsidR="00096E09" w:rsidRPr="00C87777">
        <w:rPr>
          <w:sz w:val="28"/>
          <w:szCs w:val="28"/>
        </w:rPr>
        <w:t>етвертей нормативной стоимости одного</w:t>
      </w:r>
      <w:r w:rsidRPr="00C87777">
        <w:rPr>
          <w:sz w:val="28"/>
          <w:szCs w:val="28"/>
        </w:rPr>
        <w:t xml:space="preserve"> квадратного метра общей площади жилого помещения, определяемой Министерством строительства и жилищно-коммунального хозяйства Российской Федерации по субъектам Росси</w:t>
      </w:r>
      <w:r w:rsidRPr="00C87777">
        <w:rPr>
          <w:sz w:val="28"/>
          <w:szCs w:val="28"/>
        </w:rPr>
        <w:t>й</w:t>
      </w:r>
      <w:r w:rsidRPr="00C87777">
        <w:rPr>
          <w:sz w:val="28"/>
          <w:szCs w:val="28"/>
        </w:rPr>
        <w:t xml:space="preserve">ской Федерации (далее - нормативная стоимость квадратного метра), установленной на I квартал года подачи заявки, и процента долевого финансирования за счет средств Фонда, рассчитанного для Республики </w:t>
      </w:r>
      <w:r w:rsidR="000B5EFE" w:rsidRPr="00C87777">
        <w:rPr>
          <w:sz w:val="28"/>
          <w:szCs w:val="28"/>
        </w:rPr>
        <w:t>Тыва</w:t>
      </w:r>
      <w:r w:rsidRPr="00C87777">
        <w:rPr>
          <w:sz w:val="28"/>
          <w:szCs w:val="28"/>
        </w:rPr>
        <w:t xml:space="preserve">. Оставшаяся часть возмещения выплачивается за счет средств бюджета Республики </w:t>
      </w:r>
      <w:r w:rsidR="000B5EFE" w:rsidRPr="00C87777">
        <w:rPr>
          <w:sz w:val="28"/>
          <w:szCs w:val="28"/>
        </w:rPr>
        <w:t>Тыва</w:t>
      </w:r>
      <w:r w:rsidRPr="00C87777">
        <w:rPr>
          <w:sz w:val="28"/>
          <w:szCs w:val="28"/>
        </w:rPr>
        <w:t xml:space="preserve"> и (или) местных бюдж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>тов, источником которых не является финансовая поддержка за счет средств Фонда;</w:t>
      </w:r>
    </w:p>
    <w:p w14:paraId="5C40CFA9" w14:textId="0B31A6B0" w:rsidR="00FD40DE" w:rsidRPr="00C87777" w:rsidRDefault="00FD40DE" w:rsidP="00FD4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при приобретении жилых помещений у лиц, не являющихся застройщиками многоквартирных домов, домов блокированной застройки, индивидуальных жилых домов или лицами, с которыми заключен договор участия в долевом строительстве многоквартирных домов и иных об</w:t>
      </w:r>
      <w:r w:rsidR="00305FDD" w:rsidRPr="00C87777">
        <w:rPr>
          <w:sz w:val="28"/>
          <w:szCs w:val="28"/>
        </w:rPr>
        <w:t>ъектов недвижимости, стоимость одного</w:t>
      </w:r>
      <w:r w:rsidRPr="00C87777">
        <w:rPr>
          <w:sz w:val="28"/>
          <w:szCs w:val="28"/>
        </w:rPr>
        <w:t xml:space="preserve"> ква</w:t>
      </w:r>
      <w:r w:rsidRPr="00C87777">
        <w:rPr>
          <w:sz w:val="28"/>
          <w:szCs w:val="28"/>
        </w:rPr>
        <w:t>д</w:t>
      </w:r>
      <w:r w:rsidRPr="00C87777">
        <w:rPr>
          <w:sz w:val="28"/>
          <w:szCs w:val="28"/>
        </w:rPr>
        <w:t>ратного метра общей площади таких жилых помещений, оплачиваемая за счет ф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нансовой поддержки за счет средств Фонда, не может превышать величину, рассч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 xml:space="preserve">танную как произведение трех четвертей нормативной стоимости квадратного метра и процента долевого финансирования за счет средств Фонда, рассчитанного для Республики </w:t>
      </w:r>
      <w:r w:rsidR="00E3384D" w:rsidRPr="00C87777">
        <w:rPr>
          <w:sz w:val="28"/>
          <w:szCs w:val="28"/>
        </w:rPr>
        <w:t>Тыва</w:t>
      </w:r>
      <w:r w:rsidRPr="00C87777">
        <w:rPr>
          <w:sz w:val="28"/>
          <w:szCs w:val="28"/>
        </w:rPr>
        <w:t>. Оставшаяся часть расходов осуществляется за счет средств бю</w:t>
      </w:r>
      <w:r w:rsidRPr="00C87777">
        <w:rPr>
          <w:sz w:val="28"/>
          <w:szCs w:val="28"/>
        </w:rPr>
        <w:t>д</w:t>
      </w:r>
      <w:r w:rsidRPr="00C87777">
        <w:rPr>
          <w:sz w:val="28"/>
          <w:szCs w:val="28"/>
        </w:rPr>
        <w:t xml:space="preserve">жета Республики </w:t>
      </w:r>
      <w:r w:rsidR="00E3384D" w:rsidRPr="00C87777">
        <w:rPr>
          <w:sz w:val="28"/>
          <w:szCs w:val="28"/>
        </w:rPr>
        <w:t>Тыва</w:t>
      </w:r>
      <w:r w:rsidRPr="00C87777">
        <w:rPr>
          <w:sz w:val="28"/>
          <w:szCs w:val="28"/>
        </w:rPr>
        <w:t xml:space="preserve"> и (или) местных бюджетов, источником которых не является финансовая поддержка за счет средств Фонда;</w:t>
      </w:r>
    </w:p>
    <w:p w14:paraId="3D6B6DB9" w14:textId="77777777" w:rsidR="00FD40DE" w:rsidRPr="00C87777" w:rsidRDefault="00FD40DE" w:rsidP="00FD4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при приведении жилых помещений в состояние, пригодное для постоянного проживания граждан, за счет финансовой поддержки за счет средств Фонда может оплачиваться часть стоимости проведения работ в указанных целях, не превыша</w:t>
      </w:r>
      <w:r w:rsidRPr="00C87777">
        <w:rPr>
          <w:sz w:val="28"/>
          <w:szCs w:val="28"/>
        </w:rPr>
        <w:t>ю</w:t>
      </w:r>
      <w:r w:rsidRPr="00C87777">
        <w:rPr>
          <w:sz w:val="28"/>
          <w:szCs w:val="28"/>
        </w:rPr>
        <w:t>щая величину, рассчитанную как произведение общей площади жилого помещения на 25 процентов нормативной стоимости квадратного метра.</w:t>
      </w:r>
    </w:p>
    <w:p w14:paraId="5775DC4D" w14:textId="3B37F89A" w:rsidR="00FD40DE" w:rsidRPr="00C87777" w:rsidRDefault="009358B7" w:rsidP="00FD4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</w:t>
      </w:r>
      <w:r w:rsidR="00FD40DE" w:rsidRPr="00C87777">
        <w:rPr>
          <w:sz w:val="28"/>
          <w:szCs w:val="28"/>
        </w:rPr>
        <w:t>ри приобретении жилых помещений в многоквартирных домах (в том числе в многоквартирных домах, строительство которых не завершено, включая многоква</w:t>
      </w:r>
      <w:r w:rsidR="00FD40DE" w:rsidRPr="00C87777">
        <w:rPr>
          <w:sz w:val="28"/>
          <w:szCs w:val="28"/>
        </w:rPr>
        <w:t>р</w:t>
      </w:r>
      <w:r w:rsidR="00FD40DE" w:rsidRPr="00C87777">
        <w:rPr>
          <w:sz w:val="28"/>
          <w:szCs w:val="28"/>
        </w:rPr>
        <w:t>тирные дома, строящиеся (создаваемые) с привлечением денежных средств граждан и (или) юридических лиц) или в домах, указанных в пункте 2 части 2 статьи 49 Гр</w:t>
      </w:r>
      <w:r w:rsidR="00FD40DE" w:rsidRPr="00C87777">
        <w:rPr>
          <w:sz w:val="28"/>
          <w:szCs w:val="28"/>
        </w:rPr>
        <w:t>а</w:t>
      </w:r>
      <w:r w:rsidR="00FD40DE" w:rsidRPr="00C87777">
        <w:rPr>
          <w:sz w:val="28"/>
          <w:szCs w:val="28"/>
        </w:rPr>
        <w:t>достроительного кодекса Российской Федерации, объем финансирования данных мероприятий определяется как произведение стоимости</w:t>
      </w:r>
      <w:r w:rsidR="00305FDD" w:rsidRPr="00C87777">
        <w:rPr>
          <w:sz w:val="28"/>
          <w:szCs w:val="28"/>
        </w:rPr>
        <w:t xml:space="preserve"> одного</w:t>
      </w:r>
      <w:r w:rsidR="00FD40DE" w:rsidRPr="00C87777">
        <w:rPr>
          <w:sz w:val="28"/>
          <w:szCs w:val="28"/>
        </w:rPr>
        <w:t xml:space="preserve"> квад</w:t>
      </w:r>
      <w:r w:rsidR="001A6A16" w:rsidRPr="00C87777">
        <w:rPr>
          <w:sz w:val="28"/>
          <w:szCs w:val="28"/>
        </w:rPr>
        <w:t xml:space="preserve">ратного метра жилого помещения </w:t>
      </w:r>
      <w:r w:rsidR="00FD40DE" w:rsidRPr="00C87777">
        <w:rPr>
          <w:sz w:val="28"/>
          <w:szCs w:val="28"/>
        </w:rPr>
        <w:t>и площади расселяемых жилых помещений. При отсутствии ж</w:t>
      </w:r>
      <w:r w:rsidR="00FD40DE" w:rsidRPr="00C87777">
        <w:rPr>
          <w:sz w:val="28"/>
          <w:szCs w:val="28"/>
        </w:rPr>
        <w:t>и</w:t>
      </w:r>
      <w:r w:rsidR="00FD40DE" w:rsidRPr="00C87777">
        <w:rPr>
          <w:sz w:val="28"/>
          <w:szCs w:val="28"/>
        </w:rPr>
        <w:lastRenderedPageBreak/>
        <w:t>лых помещений на вторичном рынке жилья, равнозначных расселяемым по общей площади, допускается увеличение расселяемой площади до минимальной имеюще</w:t>
      </w:r>
      <w:r w:rsidR="00FD40DE" w:rsidRPr="00C87777">
        <w:rPr>
          <w:sz w:val="28"/>
          <w:szCs w:val="28"/>
        </w:rPr>
        <w:t>й</w:t>
      </w:r>
      <w:r w:rsidR="00FD40DE" w:rsidRPr="00C87777">
        <w:rPr>
          <w:sz w:val="28"/>
          <w:szCs w:val="28"/>
        </w:rPr>
        <w:t>ся на вторичном рынке жилья на момент проведения закупок в целях реализации мероприя</w:t>
      </w:r>
      <w:r w:rsidR="001A6A16" w:rsidRPr="00C87777">
        <w:rPr>
          <w:sz w:val="28"/>
          <w:szCs w:val="28"/>
        </w:rPr>
        <w:t>тий п</w:t>
      </w:r>
      <w:r w:rsidR="00FD40DE" w:rsidRPr="00C87777">
        <w:rPr>
          <w:sz w:val="28"/>
          <w:szCs w:val="28"/>
        </w:rPr>
        <w:t xml:space="preserve">рограммы. При этом стоимость приобретаемого жилого помещения, рассчитанная в соответствии со стоимостью </w:t>
      </w:r>
      <w:r w:rsidR="00EA1577" w:rsidRPr="00C87777">
        <w:rPr>
          <w:sz w:val="28"/>
          <w:szCs w:val="28"/>
        </w:rPr>
        <w:t>одного</w:t>
      </w:r>
      <w:r w:rsidR="00FD40DE" w:rsidRPr="00C87777">
        <w:rPr>
          <w:sz w:val="28"/>
          <w:szCs w:val="28"/>
        </w:rPr>
        <w:t xml:space="preserve"> квад</w:t>
      </w:r>
      <w:r w:rsidR="001A6A16" w:rsidRPr="00C87777">
        <w:rPr>
          <w:sz w:val="28"/>
          <w:szCs w:val="28"/>
        </w:rPr>
        <w:t>ратного метра жилого п</w:t>
      </w:r>
      <w:r w:rsidR="001A6A16" w:rsidRPr="00C87777">
        <w:rPr>
          <w:sz w:val="28"/>
          <w:szCs w:val="28"/>
        </w:rPr>
        <w:t>о</w:t>
      </w:r>
      <w:r w:rsidR="001A6A16" w:rsidRPr="00C87777">
        <w:rPr>
          <w:sz w:val="28"/>
          <w:szCs w:val="28"/>
        </w:rPr>
        <w:t>мещения</w:t>
      </w:r>
      <w:r w:rsidR="00FD40DE" w:rsidRPr="00C87777">
        <w:rPr>
          <w:sz w:val="28"/>
          <w:szCs w:val="28"/>
        </w:rPr>
        <w:t xml:space="preserve"> не должна превышать стоимости, рассчитанной в соответствии с приказ</w:t>
      </w:r>
      <w:r w:rsidR="00FD40DE" w:rsidRPr="00C87777">
        <w:rPr>
          <w:sz w:val="28"/>
          <w:szCs w:val="28"/>
        </w:rPr>
        <w:t>а</w:t>
      </w:r>
      <w:r w:rsidR="00FD40DE" w:rsidRPr="00C87777">
        <w:rPr>
          <w:sz w:val="28"/>
          <w:szCs w:val="28"/>
        </w:rPr>
        <w:t>ми Министерства строительства и жилищно-коммунального хозяйства Российской Федерации.</w:t>
      </w:r>
    </w:p>
    <w:p w14:paraId="7FDEABDB" w14:textId="77777777" w:rsidR="00D65B4D" w:rsidRPr="00C87777" w:rsidRDefault="00D65B4D" w:rsidP="0031031B">
      <w:pPr>
        <w:widowControl w:val="0"/>
        <w:autoSpaceDE w:val="0"/>
        <w:autoSpaceDN w:val="0"/>
        <w:adjustRightInd w:val="0"/>
        <w:jc w:val="center"/>
        <w:rPr>
          <w:sz w:val="8"/>
          <w:szCs w:val="28"/>
        </w:rPr>
      </w:pPr>
    </w:p>
    <w:p w14:paraId="1C73F915" w14:textId="7B8D2DDC" w:rsidR="00D65B4D" w:rsidRPr="00C87777" w:rsidRDefault="00AC1FC2" w:rsidP="0031031B">
      <w:pPr>
        <w:widowControl w:val="0"/>
        <w:tabs>
          <w:tab w:val="left" w:pos="16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9</w:t>
      </w:r>
      <w:r w:rsidR="00D65B4D" w:rsidRPr="00C87777">
        <w:rPr>
          <w:sz w:val="28"/>
          <w:szCs w:val="28"/>
        </w:rPr>
        <w:t xml:space="preserve">. </w:t>
      </w:r>
      <w:r w:rsidR="00C20C1D" w:rsidRPr="00C87777">
        <w:rPr>
          <w:sz w:val="28"/>
          <w:szCs w:val="28"/>
        </w:rPr>
        <w:t>Показатели</w:t>
      </w:r>
      <w:r w:rsidR="00D65B4D" w:rsidRPr="00C87777">
        <w:rPr>
          <w:sz w:val="28"/>
          <w:szCs w:val="28"/>
        </w:rPr>
        <w:t xml:space="preserve"> эффективности реализации программы</w:t>
      </w:r>
    </w:p>
    <w:p w14:paraId="28274C4F" w14:textId="77777777" w:rsidR="00D65B4D" w:rsidRPr="00C87777" w:rsidRDefault="00D65B4D" w:rsidP="0031031B">
      <w:pPr>
        <w:widowControl w:val="0"/>
        <w:tabs>
          <w:tab w:val="left" w:pos="1660"/>
        </w:tabs>
        <w:autoSpaceDE w:val="0"/>
        <w:autoSpaceDN w:val="0"/>
        <w:adjustRightInd w:val="0"/>
        <w:jc w:val="center"/>
        <w:rPr>
          <w:sz w:val="14"/>
          <w:szCs w:val="28"/>
        </w:rPr>
      </w:pPr>
    </w:p>
    <w:p w14:paraId="5FC946BE" w14:textId="4AEAB2A8" w:rsidR="00006419" w:rsidRPr="00C87777" w:rsidRDefault="00C20C1D" w:rsidP="00006419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Оценка эффективности реализации </w:t>
      </w:r>
      <w:r w:rsidR="00E06032" w:rsidRPr="00C87777">
        <w:rPr>
          <w:sz w:val="28"/>
          <w:szCs w:val="28"/>
        </w:rPr>
        <w:t>п</w:t>
      </w:r>
      <w:r w:rsidRPr="00C87777">
        <w:rPr>
          <w:sz w:val="28"/>
          <w:szCs w:val="28"/>
        </w:rPr>
        <w:t xml:space="preserve">рограммы осуществляется на основе комплексного мониторинга </w:t>
      </w:r>
      <w:r w:rsidR="00006419" w:rsidRPr="00C87777">
        <w:rPr>
          <w:sz w:val="28"/>
          <w:szCs w:val="28"/>
        </w:rPr>
        <w:t xml:space="preserve">выполнения ее </w:t>
      </w:r>
      <w:r w:rsidRPr="00C87777">
        <w:rPr>
          <w:sz w:val="28"/>
          <w:szCs w:val="28"/>
        </w:rPr>
        <w:t>показателей</w:t>
      </w:r>
      <w:r w:rsidR="00006419" w:rsidRPr="00C87777">
        <w:rPr>
          <w:sz w:val="28"/>
          <w:szCs w:val="28"/>
        </w:rPr>
        <w:t xml:space="preserve"> и достижения</w:t>
      </w:r>
      <w:r w:rsidR="009843D5" w:rsidRPr="00C87777">
        <w:rPr>
          <w:sz w:val="28"/>
          <w:szCs w:val="28"/>
        </w:rPr>
        <w:t xml:space="preserve"> основной </w:t>
      </w:r>
      <w:r w:rsidR="00006419" w:rsidRPr="00C87777">
        <w:rPr>
          <w:sz w:val="28"/>
          <w:szCs w:val="28"/>
        </w:rPr>
        <w:t>цели – создания безопасных и благоприятных условий проживания граждан.</w:t>
      </w:r>
    </w:p>
    <w:p w14:paraId="624D3C6F" w14:textId="4D6EE170" w:rsidR="00C20C1D" w:rsidRPr="00C87777" w:rsidRDefault="005713AC" w:rsidP="00C20C1D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В результате реализации Программы планируется </w:t>
      </w:r>
      <w:r w:rsidR="00C20C1D" w:rsidRPr="00C87777">
        <w:rPr>
          <w:sz w:val="28"/>
          <w:szCs w:val="28"/>
        </w:rPr>
        <w:t>достижение следующих п</w:t>
      </w:r>
      <w:r w:rsidR="00C20C1D" w:rsidRPr="00C87777">
        <w:rPr>
          <w:sz w:val="28"/>
          <w:szCs w:val="28"/>
        </w:rPr>
        <w:t>о</w:t>
      </w:r>
      <w:r w:rsidR="00C20C1D" w:rsidRPr="00C87777">
        <w:rPr>
          <w:sz w:val="28"/>
          <w:szCs w:val="28"/>
        </w:rPr>
        <w:t>казателей:</w:t>
      </w:r>
    </w:p>
    <w:p w14:paraId="33F1812D" w14:textId="77777777" w:rsidR="00E06032" w:rsidRPr="00C87777" w:rsidRDefault="00E06032" w:rsidP="00E06032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- расселен непригодный для проживания жилищный фонд площадью 565,0 кв. м </w:t>
      </w:r>
    </w:p>
    <w:p w14:paraId="7B74E994" w14:textId="0839021A" w:rsidR="00C20C1D" w:rsidRPr="00C87777" w:rsidRDefault="00E06032" w:rsidP="00E06032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- количество граждан, переселенных из непригодного для проживания ж</w:t>
      </w:r>
      <w:r w:rsidRPr="00C87777">
        <w:rPr>
          <w:sz w:val="28"/>
          <w:szCs w:val="28"/>
        </w:rPr>
        <w:t>и</w:t>
      </w:r>
      <w:r w:rsidRPr="00C87777">
        <w:rPr>
          <w:sz w:val="28"/>
          <w:szCs w:val="28"/>
        </w:rPr>
        <w:t>лищного фонда, составит 41 человек</w:t>
      </w:r>
      <w:r w:rsidR="00B340A5" w:rsidRPr="00C87777">
        <w:rPr>
          <w:sz w:val="28"/>
          <w:szCs w:val="28"/>
        </w:rPr>
        <w:t>.</w:t>
      </w:r>
    </w:p>
    <w:p w14:paraId="1A61DB34" w14:textId="7CEB3044" w:rsidR="00E272D3" w:rsidRPr="00C87777" w:rsidRDefault="005713AC" w:rsidP="00E272D3">
      <w:pPr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>Планируемые показатели по переселению граждан из аварийного жилищного фонда приведены в приложении № 4</w:t>
      </w:r>
      <w:r w:rsidRPr="00C87777">
        <w:rPr>
          <w:color w:val="FF0000"/>
          <w:sz w:val="28"/>
          <w:szCs w:val="28"/>
        </w:rPr>
        <w:t xml:space="preserve"> </w:t>
      </w:r>
      <w:r w:rsidRPr="00C87777">
        <w:rPr>
          <w:sz w:val="28"/>
          <w:szCs w:val="28"/>
        </w:rPr>
        <w:t>к настоящей программе.</w:t>
      </w:r>
      <w:r w:rsidR="00E272D3" w:rsidRPr="00C87777">
        <w:rPr>
          <w:sz w:val="28"/>
          <w:szCs w:val="28"/>
        </w:rPr>
        <w:t xml:space="preserve"> </w:t>
      </w:r>
    </w:p>
    <w:p w14:paraId="4B0C0B86" w14:textId="77777777" w:rsidR="00C20C1D" w:rsidRPr="00C87777" w:rsidRDefault="00C20C1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349554" w14:textId="1DA8BEBC" w:rsidR="00D65B4D" w:rsidRPr="00C87777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1</w:t>
      </w:r>
      <w:r w:rsidR="00AC1FC2" w:rsidRPr="00C87777">
        <w:rPr>
          <w:sz w:val="28"/>
          <w:szCs w:val="28"/>
        </w:rPr>
        <w:t>0</w:t>
      </w:r>
      <w:r w:rsidRPr="00C87777">
        <w:rPr>
          <w:sz w:val="28"/>
          <w:szCs w:val="28"/>
        </w:rPr>
        <w:t>. Система управления программой и контроль</w:t>
      </w:r>
    </w:p>
    <w:p w14:paraId="1D517436" w14:textId="77777777" w:rsidR="00D65B4D" w:rsidRPr="00C87777" w:rsidRDefault="00D65B4D" w:rsidP="00310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7777">
        <w:rPr>
          <w:sz w:val="28"/>
          <w:szCs w:val="28"/>
        </w:rPr>
        <w:t>за ходом ее реализации</w:t>
      </w:r>
    </w:p>
    <w:p w14:paraId="58E3F409" w14:textId="77777777" w:rsidR="00D65B4D" w:rsidRPr="00C87777" w:rsidRDefault="00D65B4D" w:rsidP="0031031B">
      <w:pPr>
        <w:widowControl w:val="0"/>
        <w:autoSpaceDE w:val="0"/>
        <w:autoSpaceDN w:val="0"/>
        <w:adjustRightInd w:val="0"/>
        <w:jc w:val="center"/>
        <w:rPr>
          <w:sz w:val="10"/>
          <w:szCs w:val="28"/>
        </w:rPr>
      </w:pPr>
    </w:p>
    <w:p w14:paraId="3C15F4DB" w14:textId="77777777" w:rsidR="00D65B4D" w:rsidRPr="00C87777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0"/>
        </w:rPr>
      </w:pPr>
      <w:r w:rsidRPr="00C87777">
        <w:rPr>
          <w:sz w:val="28"/>
          <w:szCs w:val="28"/>
        </w:rPr>
        <w:t xml:space="preserve">Организация </w:t>
      </w:r>
      <w:r w:rsidRPr="00C87777">
        <w:rPr>
          <w:color w:val="000000"/>
          <w:sz w:val="28"/>
          <w:szCs w:val="28"/>
        </w:rPr>
        <w:t xml:space="preserve">взаимодействия между </w:t>
      </w:r>
      <w:r w:rsidRPr="00C87777">
        <w:rPr>
          <w:sz w:val="28"/>
          <w:szCs w:val="28"/>
        </w:rPr>
        <w:t>Фондом, органами</w:t>
      </w:r>
      <w:r w:rsidRPr="00C87777">
        <w:rPr>
          <w:color w:val="000000"/>
          <w:sz w:val="28"/>
          <w:szCs w:val="28"/>
        </w:rPr>
        <w:t xml:space="preserve"> государственной вл</w:t>
      </w:r>
      <w:r w:rsidRPr="00C87777">
        <w:rPr>
          <w:color w:val="000000"/>
          <w:sz w:val="28"/>
          <w:szCs w:val="28"/>
        </w:rPr>
        <w:t>а</w:t>
      </w:r>
      <w:r w:rsidRPr="00C87777">
        <w:rPr>
          <w:color w:val="000000"/>
          <w:sz w:val="28"/>
          <w:szCs w:val="28"/>
        </w:rPr>
        <w:t>сти Республики Тыва и органами местного самоуправления муниципальных образ</w:t>
      </w:r>
      <w:r w:rsidRPr="00C87777">
        <w:rPr>
          <w:color w:val="000000"/>
          <w:sz w:val="28"/>
          <w:szCs w:val="28"/>
        </w:rPr>
        <w:t>о</w:t>
      </w:r>
      <w:r w:rsidRPr="00C87777">
        <w:rPr>
          <w:color w:val="000000"/>
          <w:sz w:val="28"/>
          <w:szCs w:val="28"/>
        </w:rPr>
        <w:t xml:space="preserve">ваний Республики Тыва </w:t>
      </w:r>
      <w:r w:rsidRPr="00C87777">
        <w:rPr>
          <w:sz w:val="28"/>
          <w:szCs w:val="28"/>
        </w:rPr>
        <w:t>и контроль за реализацией программных мероприятий ос</w:t>
      </w:r>
      <w:r w:rsidRPr="00C87777">
        <w:rPr>
          <w:sz w:val="28"/>
          <w:szCs w:val="28"/>
        </w:rPr>
        <w:t>у</w:t>
      </w:r>
      <w:r w:rsidRPr="00C87777">
        <w:rPr>
          <w:sz w:val="28"/>
          <w:szCs w:val="28"/>
        </w:rPr>
        <w:t xml:space="preserve">ществляется </w:t>
      </w:r>
      <w:r w:rsidRPr="00C87777">
        <w:rPr>
          <w:rFonts w:cs="Courier New"/>
          <w:sz w:val="28"/>
          <w:szCs w:val="20"/>
        </w:rPr>
        <w:t>Министерством строительства Республики Тыва.</w:t>
      </w:r>
    </w:p>
    <w:p w14:paraId="315F4B81" w14:textId="77777777" w:rsidR="00D65B4D" w:rsidRPr="00C87777" w:rsidRDefault="00D65B4D" w:rsidP="003103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rFonts w:cs="Courier New"/>
          <w:sz w:val="28"/>
          <w:szCs w:val="20"/>
        </w:rPr>
        <w:t xml:space="preserve">Министерство строительства Республики Тыва </w:t>
      </w:r>
      <w:r w:rsidRPr="00C87777">
        <w:rPr>
          <w:sz w:val="28"/>
          <w:szCs w:val="28"/>
        </w:rPr>
        <w:t>контролирует выполнение программных мероприятий, выявляет несоответствие результатов реализуемых м</w:t>
      </w:r>
      <w:r w:rsidRPr="00C87777">
        <w:rPr>
          <w:sz w:val="28"/>
          <w:szCs w:val="28"/>
        </w:rPr>
        <w:t>е</w:t>
      </w:r>
      <w:r w:rsidRPr="00C87777">
        <w:rPr>
          <w:sz w:val="28"/>
          <w:szCs w:val="28"/>
        </w:rPr>
        <w:t xml:space="preserve">роприятий </w:t>
      </w:r>
      <w:proofErr w:type="gramStart"/>
      <w:r w:rsidRPr="00C87777">
        <w:rPr>
          <w:sz w:val="28"/>
          <w:szCs w:val="28"/>
        </w:rPr>
        <w:t>предусмотренным</w:t>
      </w:r>
      <w:proofErr w:type="gramEnd"/>
      <w:r w:rsidRPr="00C87777">
        <w:rPr>
          <w:sz w:val="28"/>
          <w:szCs w:val="28"/>
        </w:rPr>
        <w:t xml:space="preserve"> программой, устанавливает причины недостижения ожидаемых результатов и определяет меры по их устранению.</w:t>
      </w:r>
    </w:p>
    <w:p w14:paraId="35E2E058" w14:textId="384F458F" w:rsidR="00F2332B" w:rsidRPr="00C87777" w:rsidRDefault="00F2332B" w:rsidP="00F233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7777">
        <w:rPr>
          <w:color w:val="000000"/>
          <w:sz w:val="28"/>
          <w:szCs w:val="28"/>
        </w:rPr>
        <w:t>Муниципальные образования - участники программы в порядке и в сроки, формируют в АИС ППК «ФРТ» и направляют в Министерство отчеты о ходе реал</w:t>
      </w:r>
      <w:r w:rsidRPr="00C87777">
        <w:rPr>
          <w:color w:val="000000"/>
          <w:sz w:val="28"/>
          <w:szCs w:val="28"/>
        </w:rPr>
        <w:t>и</w:t>
      </w:r>
      <w:r w:rsidRPr="00C87777">
        <w:rPr>
          <w:color w:val="000000"/>
          <w:sz w:val="28"/>
          <w:szCs w:val="28"/>
        </w:rPr>
        <w:t>зации программы, выполнения предусмотренных статьей 14 Федерального закона условий предоставления финансовой поддержки за счет средств Фонда.</w:t>
      </w:r>
    </w:p>
    <w:p w14:paraId="2FE05474" w14:textId="01A4334B" w:rsidR="00D65B4D" w:rsidRPr="00C87777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77">
        <w:rPr>
          <w:sz w:val="28"/>
          <w:szCs w:val="28"/>
        </w:rPr>
        <w:t xml:space="preserve">Отчеты о ходе реализации программы и выполнении условий предоставления финансовой поддержки за счет средств Фонда и отчет о расходовании указанных средств за прошедший </w:t>
      </w:r>
      <w:r w:rsidR="0031031B" w:rsidRPr="00C87777">
        <w:rPr>
          <w:sz w:val="28"/>
          <w:szCs w:val="28"/>
        </w:rPr>
        <w:t xml:space="preserve">отчетный период </w:t>
      </w:r>
      <w:r w:rsidR="00CF42B1" w:rsidRPr="00C87777">
        <w:rPr>
          <w:sz w:val="28"/>
          <w:szCs w:val="28"/>
        </w:rPr>
        <w:t xml:space="preserve">Министерством строительства Республики Тыва </w:t>
      </w:r>
      <w:r w:rsidR="0031031B" w:rsidRPr="00C87777">
        <w:rPr>
          <w:sz w:val="28"/>
          <w:szCs w:val="28"/>
        </w:rPr>
        <w:t xml:space="preserve">направляются в </w:t>
      </w:r>
      <w:r w:rsidRPr="00C87777">
        <w:rPr>
          <w:sz w:val="28"/>
          <w:szCs w:val="28"/>
        </w:rPr>
        <w:t xml:space="preserve">Фонд </w:t>
      </w:r>
      <w:r w:rsidR="008554DF" w:rsidRPr="00C87777">
        <w:rPr>
          <w:sz w:val="28"/>
          <w:szCs w:val="28"/>
        </w:rPr>
        <w:t xml:space="preserve">посредством </w:t>
      </w:r>
      <w:r w:rsidR="00F2332B" w:rsidRPr="00C87777">
        <w:rPr>
          <w:sz w:val="28"/>
          <w:szCs w:val="28"/>
        </w:rPr>
        <w:t>АИС ППК «ФРТ»</w:t>
      </w:r>
      <w:r w:rsidR="008554DF" w:rsidRPr="00C87777">
        <w:rPr>
          <w:sz w:val="28"/>
          <w:szCs w:val="28"/>
        </w:rPr>
        <w:t xml:space="preserve"> </w:t>
      </w:r>
      <w:r w:rsidRPr="00C87777">
        <w:rPr>
          <w:sz w:val="28"/>
          <w:szCs w:val="28"/>
        </w:rPr>
        <w:t>в порядке и в срок</w:t>
      </w:r>
      <w:r w:rsidR="008554DF" w:rsidRPr="00C87777">
        <w:rPr>
          <w:sz w:val="28"/>
          <w:szCs w:val="28"/>
        </w:rPr>
        <w:t>и, установленные его правлением</w:t>
      </w:r>
      <w:r w:rsidR="00BB4063" w:rsidRPr="00C87777">
        <w:rPr>
          <w:sz w:val="28"/>
          <w:szCs w:val="28"/>
        </w:rPr>
        <w:t>, путем сбора, анализа и обобщения отчетных да</w:t>
      </w:r>
      <w:r w:rsidR="00BB4063" w:rsidRPr="00C87777">
        <w:rPr>
          <w:sz w:val="28"/>
          <w:szCs w:val="28"/>
        </w:rPr>
        <w:t>н</w:t>
      </w:r>
      <w:r w:rsidR="00BB4063" w:rsidRPr="00C87777">
        <w:rPr>
          <w:sz w:val="28"/>
          <w:szCs w:val="28"/>
        </w:rPr>
        <w:t>ных, предоставляемых муниципальными образованиями - участниками Программы в установленном порядке</w:t>
      </w:r>
      <w:r w:rsidR="00EE173B" w:rsidRPr="00C87777">
        <w:rPr>
          <w:sz w:val="28"/>
          <w:szCs w:val="28"/>
        </w:rPr>
        <w:t>.</w:t>
      </w:r>
    </w:p>
    <w:p w14:paraId="4C14AFA5" w14:textId="77777777" w:rsidR="00D65B4D" w:rsidRDefault="00D65B4D" w:rsidP="00310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7777">
        <w:rPr>
          <w:color w:val="000000"/>
          <w:sz w:val="28"/>
          <w:szCs w:val="28"/>
        </w:rPr>
        <w:t>Министерство строительства Республики Тыва организует и проводит инфо</w:t>
      </w:r>
      <w:r w:rsidRPr="00C87777">
        <w:rPr>
          <w:color w:val="000000"/>
          <w:sz w:val="28"/>
          <w:szCs w:val="28"/>
        </w:rPr>
        <w:t>р</w:t>
      </w:r>
      <w:r w:rsidRPr="00C87777">
        <w:rPr>
          <w:color w:val="000000"/>
          <w:sz w:val="28"/>
          <w:szCs w:val="28"/>
        </w:rPr>
        <w:t>мационно-разъяснительную работу по доведению до сведения граждан целей, усл</w:t>
      </w:r>
      <w:r w:rsidRPr="00C87777">
        <w:rPr>
          <w:color w:val="000000"/>
          <w:sz w:val="28"/>
          <w:szCs w:val="28"/>
        </w:rPr>
        <w:t>о</w:t>
      </w:r>
      <w:r w:rsidRPr="00C87777">
        <w:rPr>
          <w:color w:val="000000"/>
          <w:sz w:val="28"/>
          <w:szCs w:val="28"/>
        </w:rPr>
        <w:lastRenderedPageBreak/>
        <w:t>вий и критериев программы, а также освещает в средствах массовой информации итоги ее реализации. Вся информация, связанная с разработкой, актуализацией и р</w:t>
      </w:r>
      <w:r w:rsidRPr="00C87777">
        <w:rPr>
          <w:color w:val="000000"/>
          <w:sz w:val="28"/>
          <w:szCs w:val="28"/>
        </w:rPr>
        <w:t>е</w:t>
      </w:r>
      <w:r w:rsidRPr="00C87777">
        <w:rPr>
          <w:color w:val="000000"/>
          <w:sz w:val="28"/>
          <w:szCs w:val="28"/>
        </w:rPr>
        <w:t>ализацией программы, размещается в любых доступных средствах массовой инфо</w:t>
      </w:r>
      <w:r w:rsidRPr="00C87777">
        <w:rPr>
          <w:color w:val="000000"/>
          <w:sz w:val="28"/>
          <w:szCs w:val="28"/>
        </w:rPr>
        <w:t>р</w:t>
      </w:r>
      <w:r w:rsidRPr="00C87777">
        <w:rPr>
          <w:color w:val="000000"/>
          <w:sz w:val="28"/>
          <w:szCs w:val="28"/>
        </w:rPr>
        <w:t>мации.</w:t>
      </w:r>
    </w:p>
    <w:p w14:paraId="3975C74D" w14:textId="0C53850C" w:rsidR="00410BA8" w:rsidRDefault="00410BA8" w:rsidP="00C66383"/>
    <w:p w14:paraId="01A02417" w14:textId="77777777" w:rsidR="00FF31C8" w:rsidRPr="00BA15C9" w:rsidRDefault="00FF31C8" w:rsidP="00C66383">
      <w:pPr>
        <w:sectPr w:rsidR="00FF31C8" w:rsidRPr="00BA15C9" w:rsidSect="009969EA">
          <w:headerReference w:type="default" r:id="rId16"/>
          <w:pgSz w:w="11906" w:h="16838"/>
          <w:pgMar w:top="1134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14:paraId="766BA12C" w14:textId="77777777" w:rsidR="0088281C" w:rsidRPr="007914D7" w:rsidRDefault="0088281C" w:rsidP="00AD0058">
      <w:pPr>
        <w:ind w:left="9639"/>
        <w:jc w:val="center"/>
        <w:rPr>
          <w:sz w:val="28"/>
          <w:szCs w:val="28"/>
        </w:rPr>
      </w:pPr>
    </w:p>
    <w:sectPr w:rsidR="0088281C" w:rsidRPr="007914D7" w:rsidSect="00F233CF">
      <w:headerReference w:type="default" r:id="rId17"/>
      <w:headerReference w:type="first" r:id="rId18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2CDB0" w14:textId="77777777" w:rsidR="00522689" w:rsidRDefault="00522689" w:rsidP="008551D5">
      <w:r>
        <w:separator/>
      </w:r>
    </w:p>
  </w:endnote>
  <w:endnote w:type="continuationSeparator" w:id="0">
    <w:p w14:paraId="47D18D13" w14:textId="77777777" w:rsidR="00522689" w:rsidRDefault="00522689" w:rsidP="0085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3A20" w14:textId="77777777" w:rsidR="00913979" w:rsidRDefault="009139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91EC" w14:textId="77777777" w:rsidR="00913979" w:rsidRDefault="009139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2876" w14:textId="77777777" w:rsidR="00913979" w:rsidRDefault="009139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0E190" w14:textId="77777777" w:rsidR="00522689" w:rsidRDefault="00522689" w:rsidP="008551D5">
      <w:r>
        <w:separator/>
      </w:r>
    </w:p>
  </w:footnote>
  <w:footnote w:type="continuationSeparator" w:id="0">
    <w:p w14:paraId="04564498" w14:textId="77777777" w:rsidR="00522689" w:rsidRDefault="00522689" w:rsidP="0085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C2708" w14:textId="77777777" w:rsidR="00913979" w:rsidRDefault="009139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E8C2F" w14:textId="77777777" w:rsidR="00913979" w:rsidRDefault="00913979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0426" w14:textId="77777777" w:rsidR="00913979" w:rsidRDefault="0091397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68"/>
    </w:sdtPr>
    <w:sdtEndPr/>
    <w:sdtContent>
      <w:p w14:paraId="60576D82" w14:textId="77777777" w:rsidR="00913979" w:rsidRDefault="009139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77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57"/>
    </w:sdtPr>
    <w:sdtEndPr/>
    <w:sdtContent>
      <w:p w14:paraId="4819365C" w14:textId="77777777" w:rsidR="00913979" w:rsidRDefault="009139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6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9829" w14:textId="77777777" w:rsidR="00913979" w:rsidRDefault="009139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2b0ce39-1b94-4d00-8ac1-25a97658a6a0"/>
  </w:docVars>
  <w:rsids>
    <w:rsidRoot w:val="00D65B4D"/>
    <w:rsid w:val="00006419"/>
    <w:rsid w:val="000162D1"/>
    <w:rsid w:val="000239A4"/>
    <w:rsid w:val="00034D1F"/>
    <w:rsid w:val="00035E30"/>
    <w:rsid w:val="000379F3"/>
    <w:rsid w:val="00041434"/>
    <w:rsid w:val="00051A51"/>
    <w:rsid w:val="00060468"/>
    <w:rsid w:val="00084F5C"/>
    <w:rsid w:val="0008632B"/>
    <w:rsid w:val="00096E09"/>
    <w:rsid w:val="000A4010"/>
    <w:rsid w:val="000B5EFE"/>
    <w:rsid w:val="000D1F23"/>
    <w:rsid w:val="000F79DE"/>
    <w:rsid w:val="001001EC"/>
    <w:rsid w:val="00100B26"/>
    <w:rsid w:val="00114CF0"/>
    <w:rsid w:val="00121CA9"/>
    <w:rsid w:val="001313E2"/>
    <w:rsid w:val="00134CA2"/>
    <w:rsid w:val="0014784F"/>
    <w:rsid w:val="00147FF5"/>
    <w:rsid w:val="001509EB"/>
    <w:rsid w:val="00162FE9"/>
    <w:rsid w:val="001666A0"/>
    <w:rsid w:val="00173FE6"/>
    <w:rsid w:val="001758B0"/>
    <w:rsid w:val="00183500"/>
    <w:rsid w:val="00185ED0"/>
    <w:rsid w:val="001920F8"/>
    <w:rsid w:val="001A6A16"/>
    <w:rsid w:val="001C1AAB"/>
    <w:rsid w:val="001C1FF4"/>
    <w:rsid w:val="00203FD8"/>
    <w:rsid w:val="00217E4A"/>
    <w:rsid w:val="00226B07"/>
    <w:rsid w:val="00231506"/>
    <w:rsid w:val="0023156F"/>
    <w:rsid w:val="0028559B"/>
    <w:rsid w:val="002A3A04"/>
    <w:rsid w:val="002B4C0D"/>
    <w:rsid w:val="002C19E3"/>
    <w:rsid w:val="002D66A8"/>
    <w:rsid w:val="002F4FE7"/>
    <w:rsid w:val="00300085"/>
    <w:rsid w:val="00305FDD"/>
    <w:rsid w:val="0031031B"/>
    <w:rsid w:val="0031155B"/>
    <w:rsid w:val="003150AA"/>
    <w:rsid w:val="00317726"/>
    <w:rsid w:val="00332709"/>
    <w:rsid w:val="0033725B"/>
    <w:rsid w:val="003377E1"/>
    <w:rsid w:val="00342C76"/>
    <w:rsid w:val="00353B26"/>
    <w:rsid w:val="00361692"/>
    <w:rsid w:val="00363A02"/>
    <w:rsid w:val="00371F9A"/>
    <w:rsid w:val="00386869"/>
    <w:rsid w:val="00393DE5"/>
    <w:rsid w:val="003A4CEB"/>
    <w:rsid w:val="003C3A0A"/>
    <w:rsid w:val="003D582A"/>
    <w:rsid w:val="003E1167"/>
    <w:rsid w:val="003E241B"/>
    <w:rsid w:val="003F49BC"/>
    <w:rsid w:val="004057E1"/>
    <w:rsid w:val="00406213"/>
    <w:rsid w:val="00410BA8"/>
    <w:rsid w:val="0042247A"/>
    <w:rsid w:val="00432493"/>
    <w:rsid w:val="00434478"/>
    <w:rsid w:val="00453A16"/>
    <w:rsid w:val="004543E8"/>
    <w:rsid w:val="00457753"/>
    <w:rsid w:val="00473EBA"/>
    <w:rsid w:val="004B2228"/>
    <w:rsid w:val="004B63A6"/>
    <w:rsid w:val="004C4CE2"/>
    <w:rsid w:val="004C6EC0"/>
    <w:rsid w:val="00503C10"/>
    <w:rsid w:val="00512532"/>
    <w:rsid w:val="00521201"/>
    <w:rsid w:val="00521D61"/>
    <w:rsid w:val="00522689"/>
    <w:rsid w:val="00525583"/>
    <w:rsid w:val="00532DB8"/>
    <w:rsid w:val="00533B10"/>
    <w:rsid w:val="00541A5C"/>
    <w:rsid w:val="00556222"/>
    <w:rsid w:val="005629FD"/>
    <w:rsid w:val="005713AC"/>
    <w:rsid w:val="005727F4"/>
    <w:rsid w:val="00573006"/>
    <w:rsid w:val="00577A1F"/>
    <w:rsid w:val="005804C5"/>
    <w:rsid w:val="005A6F82"/>
    <w:rsid w:val="005B6CDF"/>
    <w:rsid w:val="005C3FF0"/>
    <w:rsid w:val="005C4B3A"/>
    <w:rsid w:val="005C5B13"/>
    <w:rsid w:val="005D7A75"/>
    <w:rsid w:val="005E17F1"/>
    <w:rsid w:val="005E55F5"/>
    <w:rsid w:val="005F342A"/>
    <w:rsid w:val="005F47ED"/>
    <w:rsid w:val="00605DF9"/>
    <w:rsid w:val="00614785"/>
    <w:rsid w:val="006157B9"/>
    <w:rsid w:val="0062757D"/>
    <w:rsid w:val="006423BB"/>
    <w:rsid w:val="00645933"/>
    <w:rsid w:val="0066233C"/>
    <w:rsid w:val="00681AB4"/>
    <w:rsid w:val="00690152"/>
    <w:rsid w:val="006A26EE"/>
    <w:rsid w:val="006B2F87"/>
    <w:rsid w:val="006B7A6E"/>
    <w:rsid w:val="006D7CC3"/>
    <w:rsid w:val="00704711"/>
    <w:rsid w:val="00723432"/>
    <w:rsid w:val="00732034"/>
    <w:rsid w:val="007321E8"/>
    <w:rsid w:val="00736FB6"/>
    <w:rsid w:val="00751926"/>
    <w:rsid w:val="00751AAD"/>
    <w:rsid w:val="00780714"/>
    <w:rsid w:val="007914D7"/>
    <w:rsid w:val="007A3196"/>
    <w:rsid w:val="007B545F"/>
    <w:rsid w:val="007F08B7"/>
    <w:rsid w:val="007F728F"/>
    <w:rsid w:val="00801774"/>
    <w:rsid w:val="00810AD2"/>
    <w:rsid w:val="008500DA"/>
    <w:rsid w:val="008551D5"/>
    <w:rsid w:val="008554DF"/>
    <w:rsid w:val="00871E81"/>
    <w:rsid w:val="00876237"/>
    <w:rsid w:val="0088281C"/>
    <w:rsid w:val="0088509F"/>
    <w:rsid w:val="008A72A9"/>
    <w:rsid w:val="008B0F3B"/>
    <w:rsid w:val="008C080C"/>
    <w:rsid w:val="008C36BC"/>
    <w:rsid w:val="008C6C2F"/>
    <w:rsid w:val="008D0F15"/>
    <w:rsid w:val="008D5E0F"/>
    <w:rsid w:val="008E32A4"/>
    <w:rsid w:val="008E4472"/>
    <w:rsid w:val="008E528E"/>
    <w:rsid w:val="008E7D16"/>
    <w:rsid w:val="008F0909"/>
    <w:rsid w:val="00913979"/>
    <w:rsid w:val="009222CA"/>
    <w:rsid w:val="00930997"/>
    <w:rsid w:val="009358B7"/>
    <w:rsid w:val="0093607D"/>
    <w:rsid w:val="0095086F"/>
    <w:rsid w:val="00955597"/>
    <w:rsid w:val="00956D9D"/>
    <w:rsid w:val="00961661"/>
    <w:rsid w:val="00965A2B"/>
    <w:rsid w:val="009825F3"/>
    <w:rsid w:val="00984313"/>
    <w:rsid w:val="009843D5"/>
    <w:rsid w:val="0098461A"/>
    <w:rsid w:val="009969EA"/>
    <w:rsid w:val="009B30A3"/>
    <w:rsid w:val="009B6EEF"/>
    <w:rsid w:val="009B7B25"/>
    <w:rsid w:val="009C4654"/>
    <w:rsid w:val="009D1678"/>
    <w:rsid w:val="009D1CDB"/>
    <w:rsid w:val="009D5916"/>
    <w:rsid w:val="009E2B01"/>
    <w:rsid w:val="009F2B85"/>
    <w:rsid w:val="009F5240"/>
    <w:rsid w:val="00A026F4"/>
    <w:rsid w:val="00A04A7F"/>
    <w:rsid w:val="00A11A7A"/>
    <w:rsid w:val="00A23967"/>
    <w:rsid w:val="00A313C1"/>
    <w:rsid w:val="00A3698B"/>
    <w:rsid w:val="00A52FE2"/>
    <w:rsid w:val="00A5561B"/>
    <w:rsid w:val="00A65FED"/>
    <w:rsid w:val="00A678B0"/>
    <w:rsid w:val="00A97126"/>
    <w:rsid w:val="00AA371E"/>
    <w:rsid w:val="00AA3A60"/>
    <w:rsid w:val="00AC1FC2"/>
    <w:rsid w:val="00AD0058"/>
    <w:rsid w:val="00AE1CCD"/>
    <w:rsid w:val="00B31DF2"/>
    <w:rsid w:val="00B323E0"/>
    <w:rsid w:val="00B32A22"/>
    <w:rsid w:val="00B340A5"/>
    <w:rsid w:val="00B40CD4"/>
    <w:rsid w:val="00B67EA1"/>
    <w:rsid w:val="00B914E0"/>
    <w:rsid w:val="00B94BBD"/>
    <w:rsid w:val="00BA15C9"/>
    <w:rsid w:val="00BA6CB0"/>
    <w:rsid w:val="00BB4063"/>
    <w:rsid w:val="00BB69F6"/>
    <w:rsid w:val="00BB7B37"/>
    <w:rsid w:val="00BC365B"/>
    <w:rsid w:val="00BC43D6"/>
    <w:rsid w:val="00BC4962"/>
    <w:rsid w:val="00BD1234"/>
    <w:rsid w:val="00BD1815"/>
    <w:rsid w:val="00BD30A3"/>
    <w:rsid w:val="00BD58F5"/>
    <w:rsid w:val="00BD6E7A"/>
    <w:rsid w:val="00BE1A29"/>
    <w:rsid w:val="00BE5CAE"/>
    <w:rsid w:val="00C20C1D"/>
    <w:rsid w:val="00C504EB"/>
    <w:rsid w:val="00C5066B"/>
    <w:rsid w:val="00C64B3F"/>
    <w:rsid w:val="00C655B0"/>
    <w:rsid w:val="00C66383"/>
    <w:rsid w:val="00C81F9B"/>
    <w:rsid w:val="00C87777"/>
    <w:rsid w:val="00C9193C"/>
    <w:rsid w:val="00C94309"/>
    <w:rsid w:val="00CA016D"/>
    <w:rsid w:val="00CB7058"/>
    <w:rsid w:val="00CC1845"/>
    <w:rsid w:val="00CF2D87"/>
    <w:rsid w:val="00CF3AF1"/>
    <w:rsid w:val="00CF42B1"/>
    <w:rsid w:val="00D00D7C"/>
    <w:rsid w:val="00D0288C"/>
    <w:rsid w:val="00D076D0"/>
    <w:rsid w:val="00D20B7C"/>
    <w:rsid w:val="00D55A3D"/>
    <w:rsid w:val="00D578C0"/>
    <w:rsid w:val="00D6036B"/>
    <w:rsid w:val="00D6147C"/>
    <w:rsid w:val="00D63000"/>
    <w:rsid w:val="00D65B4D"/>
    <w:rsid w:val="00D75198"/>
    <w:rsid w:val="00D80E59"/>
    <w:rsid w:val="00D82ACF"/>
    <w:rsid w:val="00D83F05"/>
    <w:rsid w:val="00DB5005"/>
    <w:rsid w:val="00DC3B27"/>
    <w:rsid w:val="00DD4F4C"/>
    <w:rsid w:val="00DF6980"/>
    <w:rsid w:val="00E06032"/>
    <w:rsid w:val="00E07040"/>
    <w:rsid w:val="00E134AC"/>
    <w:rsid w:val="00E236B1"/>
    <w:rsid w:val="00E272D3"/>
    <w:rsid w:val="00E3384D"/>
    <w:rsid w:val="00E420E6"/>
    <w:rsid w:val="00E57020"/>
    <w:rsid w:val="00E60CBF"/>
    <w:rsid w:val="00E85243"/>
    <w:rsid w:val="00E871AA"/>
    <w:rsid w:val="00E9266E"/>
    <w:rsid w:val="00EA1577"/>
    <w:rsid w:val="00EA2AEA"/>
    <w:rsid w:val="00EB3FA6"/>
    <w:rsid w:val="00EB55A5"/>
    <w:rsid w:val="00EC2F31"/>
    <w:rsid w:val="00ED17AE"/>
    <w:rsid w:val="00EE173B"/>
    <w:rsid w:val="00EE49DB"/>
    <w:rsid w:val="00EE6A39"/>
    <w:rsid w:val="00EF6503"/>
    <w:rsid w:val="00F13DA8"/>
    <w:rsid w:val="00F152A4"/>
    <w:rsid w:val="00F17DDC"/>
    <w:rsid w:val="00F2332B"/>
    <w:rsid w:val="00F233CF"/>
    <w:rsid w:val="00F40D0B"/>
    <w:rsid w:val="00F7762D"/>
    <w:rsid w:val="00F853A9"/>
    <w:rsid w:val="00FA0FA8"/>
    <w:rsid w:val="00FA66AF"/>
    <w:rsid w:val="00FC59A8"/>
    <w:rsid w:val="00FD2D67"/>
    <w:rsid w:val="00FD40DE"/>
    <w:rsid w:val="00FD4240"/>
    <w:rsid w:val="00FF31C8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A4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0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5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00D7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1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0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5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00D7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1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66282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azanpa.ru/minstroi-rossii-prikaz-n399pr-ot06062016-h281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A02B-D2D9-4025-8E89-18AD5DA8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15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Пользователь</cp:lastModifiedBy>
  <cp:revision>20</cp:revision>
  <cp:lastPrinted>2024-03-05T10:29:00Z</cp:lastPrinted>
  <dcterms:created xsi:type="dcterms:W3CDTF">2025-08-27T11:27:00Z</dcterms:created>
  <dcterms:modified xsi:type="dcterms:W3CDTF">2025-08-29T06:00:00Z</dcterms:modified>
</cp:coreProperties>
</file>