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46156" w14:textId="77777777" w:rsidR="00F323C3" w:rsidRDefault="00F323C3" w:rsidP="00F323C3">
      <w:pPr>
        <w:pStyle w:val="a3"/>
        <w:ind w:left="567"/>
        <w:jc w:val="both"/>
        <w:rPr>
          <w:u w:val="single"/>
        </w:rPr>
      </w:pPr>
      <w:bookmarkStart w:id="0" w:name="_GoBack"/>
      <w:bookmarkEnd w:id="0"/>
    </w:p>
    <w:p w14:paraId="10470D31" w14:textId="77777777" w:rsidR="00F323C3" w:rsidRDefault="00F323C3" w:rsidP="00F323C3">
      <w:pPr>
        <w:spacing w:after="2" w:line="259" w:lineRule="auto"/>
        <w:ind w:left="66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Приложение№ 1</w:t>
      </w:r>
    </w:p>
    <w:p w14:paraId="10D1C853" w14:textId="77777777" w:rsidR="00F323C3" w:rsidRPr="00DC2A90" w:rsidRDefault="00F323C3" w:rsidP="00F323C3">
      <w:pPr>
        <w:spacing w:after="2" w:line="259" w:lineRule="auto"/>
        <w:ind w:left="66"/>
        <w:jc w:val="both"/>
        <w:rPr>
          <w:sz w:val="20"/>
          <w:szCs w:val="20"/>
        </w:rPr>
      </w:pPr>
    </w:p>
    <w:p w14:paraId="5AFEE27B" w14:textId="77777777" w:rsidR="00F323C3" w:rsidRPr="00EE6C68" w:rsidRDefault="00F323C3" w:rsidP="00F323C3">
      <w:pPr>
        <w:spacing w:after="4" w:line="259" w:lineRule="auto"/>
        <w:ind w:left="10" w:right="3" w:hanging="10"/>
        <w:jc w:val="right"/>
        <w:rPr>
          <w:b/>
          <w:bCs/>
          <w:sz w:val="22"/>
          <w:szCs w:val="22"/>
        </w:rPr>
      </w:pPr>
      <w:r w:rsidRPr="00EE6C68">
        <w:rPr>
          <w:b/>
          <w:bCs/>
          <w:sz w:val="22"/>
          <w:szCs w:val="22"/>
        </w:rPr>
        <w:t>Форма</w:t>
      </w:r>
      <w:r w:rsidRPr="00EE6C6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7F4369B6" w14:textId="77777777" w:rsidR="00F323C3" w:rsidRPr="00DC2A90" w:rsidRDefault="00F323C3" w:rsidP="00F323C3">
      <w:pPr>
        <w:spacing w:after="6" w:line="259" w:lineRule="auto"/>
        <w:ind w:left="66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p w14:paraId="583B73EF" w14:textId="77777777" w:rsidR="00F323C3" w:rsidRPr="00DC2A90" w:rsidRDefault="00F323C3" w:rsidP="00F323C3">
      <w:pPr>
        <w:spacing w:line="255" w:lineRule="auto"/>
        <w:ind w:left="5111" w:right="12" w:hanging="10"/>
      </w:pPr>
      <w:r w:rsidRPr="00DC2A90">
        <w:t xml:space="preserve">Руководителю уполномоченного </w:t>
      </w:r>
      <w:r w:rsidRPr="00DC2A90">
        <w:rPr>
          <w:rFonts w:eastAsia="Calibri"/>
        </w:rPr>
        <w:t>органа</w:t>
      </w:r>
      <w:r w:rsidRPr="00DC2A90">
        <w:t xml:space="preserve"> исполнительной власти</w:t>
      </w:r>
      <w:r w:rsidRPr="00DC2A90">
        <w:rPr>
          <w:rFonts w:eastAsia="Calibri"/>
        </w:rPr>
        <w:t xml:space="preserve"> </w:t>
      </w:r>
      <w:r w:rsidRPr="00DC2A90">
        <w:t>Республики Тыва</w:t>
      </w:r>
      <w:r w:rsidRPr="00DC2A90">
        <w:rPr>
          <w:rFonts w:eastAsia="Calibri"/>
        </w:rPr>
        <w:t xml:space="preserve"> </w:t>
      </w:r>
    </w:p>
    <w:p w14:paraId="7BDB8BBC" w14:textId="77777777" w:rsidR="00F323C3" w:rsidRPr="00DC2A90" w:rsidRDefault="00F323C3" w:rsidP="00F323C3">
      <w:pPr>
        <w:spacing w:line="259" w:lineRule="auto"/>
        <w:ind w:left="632"/>
        <w:jc w:val="center"/>
      </w:pPr>
      <w:r w:rsidRPr="00DC2A90">
        <w:rPr>
          <w:rFonts w:eastAsia="Calibri"/>
        </w:rPr>
        <w:t xml:space="preserve"> </w:t>
      </w:r>
    </w:p>
    <w:p w14:paraId="308CAB6D" w14:textId="77777777" w:rsidR="00F323C3" w:rsidRPr="00DC2A90" w:rsidRDefault="00F323C3" w:rsidP="00F323C3">
      <w:pPr>
        <w:spacing w:after="14" w:line="259" w:lineRule="auto"/>
        <w:ind w:left="632"/>
        <w:jc w:val="center"/>
      </w:pPr>
      <w:r w:rsidRPr="00DC2A90">
        <w:rPr>
          <w:rFonts w:eastAsia="Calibri"/>
        </w:rPr>
        <w:t xml:space="preserve"> </w:t>
      </w:r>
    </w:p>
    <w:p w14:paraId="1F993F74" w14:textId="77777777" w:rsidR="00F323C3" w:rsidRPr="00DC2A90" w:rsidRDefault="00F323C3" w:rsidP="00F323C3">
      <w:pPr>
        <w:spacing w:after="3" w:line="263" w:lineRule="auto"/>
        <w:ind w:left="1034" w:right="1031" w:hanging="10"/>
        <w:jc w:val="center"/>
      </w:pPr>
      <w:r w:rsidRPr="00DC2A90">
        <w:rPr>
          <w:b/>
        </w:rPr>
        <w:t>З А Я В Л Е Н И Е</w:t>
      </w:r>
      <w:r w:rsidRPr="00DC2A90">
        <w:rPr>
          <w:rFonts w:eastAsia="Calibri"/>
        </w:rPr>
        <w:t xml:space="preserve"> </w:t>
      </w:r>
    </w:p>
    <w:p w14:paraId="55240A39" w14:textId="77777777" w:rsidR="00F323C3" w:rsidRPr="00DC2A90" w:rsidRDefault="00F323C3" w:rsidP="00F323C3">
      <w:pPr>
        <w:spacing w:after="9" w:line="255" w:lineRule="auto"/>
        <w:ind w:left="644" w:right="648" w:hanging="10"/>
        <w:jc w:val="center"/>
      </w:pPr>
      <w:r w:rsidRPr="00DC2A90">
        <w:t xml:space="preserve">о признании масштабного инвестиционного </w:t>
      </w:r>
      <w:r w:rsidRPr="00DC2A90">
        <w:rPr>
          <w:rFonts w:eastAsia="Calibri"/>
        </w:rPr>
        <w:t xml:space="preserve"> </w:t>
      </w:r>
    </w:p>
    <w:p w14:paraId="62A918AD" w14:textId="77777777" w:rsidR="00F323C3" w:rsidRPr="00DC2A90" w:rsidRDefault="00F323C3" w:rsidP="00F323C3">
      <w:pPr>
        <w:spacing w:after="9" w:line="255" w:lineRule="auto"/>
        <w:ind w:left="644" w:right="641" w:hanging="10"/>
        <w:jc w:val="center"/>
      </w:pPr>
      <w:r w:rsidRPr="00DC2A90">
        <w:t>проекта, для реализации которого предоставляется</w:t>
      </w:r>
      <w:r w:rsidRPr="00DC2A90">
        <w:rPr>
          <w:rFonts w:eastAsia="Calibri"/>
        </w:rPr>
        <w:t xml:space="preserve"> </w:t>
      </w:r>
    </w:p>
    <w:p w14:paraId="0C249B3D" w14:textId="77777777" w:rsidR="00F323C3" w:rsidRPr="00DC2A90" w:rsidRDefault="00F323C3" w:rsidP="00F323C3">
      <w:pPr>
        <w:spacing w:after="9" w:line="255" w:lineRule="auto"/>
        <w:ind w:left="644" w:right="643" w:hanging="10"/>
        <w:jc w:val="center"/>
      </w:pPr>
      <w:r w:rsidRPr="00DC2A90">
        <w:rPr>
          <w:rFonts w:eastAsia="Calibri"/>
        </w:rPr>
        <w:t xml:space="preserve"> </w:t>
      </w:r>
      <w:r w:rsidRPr="00DC2A90">
        <w:t>земельный участок, находящийся в государственной</w:t>
      </w:r>
      <w:r w:rsidRPr="00DC2A90">
        <w:rPr>
          <w:rFonts w:eastAsia="Calibri"/>
        </w:rPr>
        <w:t xml:space="preserve"> </w:t>
      </w:r>
    </w:p>
    <w:p w14:paraId="73642655" w14:textId="77777777" w:rsidR="00F323C3" w:rsidRPr="00DC2A90" w:rsidRDefault="00F323C3" w:rsidP="00F323C3">
      <w:pPr>
        <w:spacing w:after="9" w:line="255" w:lineRule="auto"/>
        <w:ind w:left="644" w:right="646" w:hanging="10"/>
        <w:jc w:val="center"/>
      </w:pPr>
      <w:r w:rsidRPr="00DC2A90">
        <w:rPr>
          <w:rFonts w:eastAsia="Calibri"/>
        </w:rPr>
        <w:t xml:space="preserve"> </w:t>
      </w:r>
      <w:r w:rsidRPr="00DC2A90">
        <w:t>собственности Республики Тыва или муниципальной</w:t>
      </w:r>
      <w:r w:rsidRPr="00DC2A90">
        <w:rPr>
          <w:rFonts w:eastAsia="Calibri"/>
        </w:rPr>
        <w:t xml:space="preserve"> </w:t>
      </w:r>
    </w:p>
    <w:p w14:paraId="641F8D67" w14:textId="77777777" w:rsidR="00F323C3" w:rsidRPr="00DC2A90" w:rsidRDefault="00F323C3" w:rsidP="00F323C3">
      <w:pPr>
        <w:spacing w:after="9" w:line="255" w:lineRule="auto"/>
        <w:ind w:left="644" w:right="571" w:hanging="10"/>
        <w:jc w:val="center"/>
      </w:pPr>
      <w:r w:rsidRPr="00DC2A90">
        <w:rPr>
          <w:rFonts w:eastAsia="Calibri"/>
        </w:rPr>
        <w:t xml:space="preserve"> </w:t>
      </w:r>
      <w:r w:rsidRPr="00DC2A90">
        <w:t>собственности, а также земельный участок, государственная</w:t>
      </w:r>
      <w:r w:rsidRPr="00DC2A90">
        <w:rPr>
          <w:rFonts w:eastAsia="Calibri"/>
        </w:rPr>
        <w:t xml:space="preserve"> собственность</w:t>
      </w:r>
      <w:r w:rsidRPr="00DC2A90">
        <w:t xml:space="preserve"> на который не разграничена, в аренду</w:t>
      </w:r>
      <w:r w:rsidRPr="00DC2A90">
        <w:rPr>
          <w:rFonts w:eastAsia="Calibri"/>
        </w:rPr>
        <w:t xml:space="preserve"> </w:t>
      </w:r>
    </w:p>
    <w:p w14:paraId="29809271" w14:textId="77777777" w:rsidR="00F323C3" w:rsidRPr="00DC2A90" w:rsidRDefault="00F323C3" w:rsidP="00F323C3">
      <w:pPr>
        <w:spacing w:after="9" w:line="255" w:lineRule="auto"/>
        <w:ind w:left="644" w:right="502" w:hanging="10"/>
        <w:jc w:val="center"/>
      </w:pPr>
      <w:r w:rsidRPr="00DC2A90">
        <w:rPr>
          <w:rFonts w:eastAsia="Calibri"/>
        </w:rPr>
        <w:t xml:space="preserve"> </w:t>
      </w:r>
      <w:r w:rsidRPr="00DC2A90">
        <w:t xml:space="preserve">без проведения торгов, соответствующего критериям, </w:t>
      </w:r>
      <w:r w:rsidRPr="00DC2A90">
        <w:rPr>
          <w:rFonts w:eastAsia="Calibri"/>
        </w:rPr>
        <w:t>установленным</w:t>
      </w:r>
      <w:r w:rsidRPr="00DC2A90">
        <w:t xml:space="preserve"> частью 2 статьи 5 Закона Республики </w:t>
      </w:r>
      <w:r w:rsidRPr="00DC2A90">
        <w:rPr>
          <w:rFonts w:eastAsia="Calibri"/>
        </w:rPr>
        <w:t xml:space="preserve"> </w:t>
      </w:r>
    </w:p>
    <w:p w14:paraId="447ED3B7" w14:textId="77777777" w:rsidR="00F323C3" w:rsidRPr="00DC2A90" w:rsidRDefault="00F323C3" w:rsidP="00F323C3">
      <w:pPr>
        <w:spacing w:after="9" w:line="255" w:lineRule="auto"/>
        <w:ind w:left="1202" w:right="1129" w:hanging="10"/>
        <w:jc w:val="center"/>
      </w:pPr>
      <w:r w:rsidRPr="00DC2A90">
        <w:t>Тыва от 18 июня 2024 г. № 1058</w:t>
      </w:r>
      <w:r w:rsidRPr="00DC2A90">
        <w:rPr>
          <w:rFonts w:eastAsia="Calibri"/>
        </w:rPr>
        <w:t>-</w:t>
      </w:r>
      <w:r w:rsidRPr="00DC2A90">
        <w:t>ЗРТ «О критериях,</w:t>
      </w:r>
      <w:r w:rsidRPr="00DC2A90">
        <w:rPr>
          <w:rFonts w:eastAsia="Calibri"/>
        </w:rPr>
        <w:t xml:space="preserve"> которым</w:t>
      </w:r>
      <w:r w:rsidRPr="00DC2A90">
        <w:t xml:space="preserve"> должны соответствовать объекты </w:t>
      </w:r>
      <w:r w:rsidRPr="00DC2A90">
        <w:rPr>
          <w:rFonts w:eastAsia="Calibri"/>
        </w:rPr>
        <w:t xml:space="preserve"> </w:t>
      </w:r>
    </w:p>
    <w:p w14:paraId="508CE514" w14:textId="77777777" w:rsidR="00F323C3" w:rsidRPr="00DC2A90" w:rsidRDefault="00F323C3" w:rsidP="00F323C3">
      <w:pPr>
        <w:spacing w:after="9" w:line="255" w:lineRule="auto"/>
        <w:ind w:left="644" w:right="642" w:hanging="10"/>
        <w:jc w:val="center"/>
      </w:pPr>
      <w:r w:rsidRPr="00DC2A90">
        <w:t>социально</w:t>
      </w:r>
      <w:r w:rsidRPr="00DC2A90">
        <w:rPr>
          <w:rFonts w:eastAsia="Calibri"/>
        </w:rPr>
        <w:t>-</w:t>
      </w:r>
      <w:r w:rsidRPr="00DC2A90">
        <w:t>культурного и коммунально</w:t>
      </w:r>
      <w:r w:rsidRPr="00DC2A90">
        <w:rPr>
          <w:rFonts w:eastAsia="Calibri"/>
        </w:rPr>
        <w:t>-</w:t>
      </w:r>
      <w:r w:rsidRPr="00DC2A90">
        <w:t>бытового</w:t>
      </w:r>
      <w:r w:rsidRPr="00DC2A90">
        <w:rPr>
          <w:rFonts w:eastAsia="Calibri"/>
        </w:rPr>
        <w:t xml:space="preserve"> </w:t>
      </w:r>
    </w:p>
    <w:p w14:paraId="483D02B0" w14:textId="77777777" w:rsidR="00F323C3" w:rsidRPr="00DC2A90" w:rsidRDefault="00F323C3" w:rsidP="00F323C3">
      <w:pPr>
        <w:spacing w:after="9" w:line="255" w:lineRule="auto"/>
        <w:ind w:left="1615" w:right="1552" w:hanging="10"/>
        <w:jc w:val="center"/>
      </w:pPr>
      <w:r w:rsidRPr="00DC2A90">
        <w:rPr>
          <w:rFonts w:eastAsia="Calibri"/>
        </w:rPr>
        <w:t xml:space="preserve"> </w:t>
      </w:r>
      <w:r w:rsidRPr="00DC2A90">
        <w:t>назначения, масштабные инвестиционные проекты,</w:t>
      </w:r>
      <w:r w:rsidRPr="00DC2A90">
        <w:rPr>
          <w:rFonts w:eastAsia="Calibri"/>
        </w:rPr>
        <w:t xml:space="preserve"> </w:t>
      </w:r>
      <w:r w:rsidRPr="00DC2A90">
        <w:t>в целях предоставления земельных участков в аренду</w:t>
      </w:r>
      <w:r w:rsidRPr="00DC2A90">
        <w:rPr>
          <w:rFonts w:eastAsia="Calibri"/>
        </w:rPr>
        <w:t xml:space="preserve"> </w:t>
      </w:r>
      <w:r w:rsidRPr="00DC2A90">
        <w:t>без проведения торгов»</w:t>
      </w:r>
      <w:r w:rsidRPr="00DC2A90">
        <w:rPr>
          <w:rFonts w:eastAsia="Calibri"/>
        </w:rPr>
        <w:t xml:space="preserve"> </w:t>
      </w:r>
    </w:p>
    <w:p w14:paraId="679CEC48" w14:textId="77777777" w:rsidR="00F323C3" w:rsidRPr="00DC2A90" w:rsidRDefault="00F323C3" w:rsidP="00F323C3">
      <w:pPr>
        <w:spacing w:after="6" w:line="259" w:lineRule="auto"/>
        <w:ind w:left="66"/>
        <w:jc w:val="center"/>
      </w:pPr>
      <w:r w:rsidRPr="00DC2A90">
        <w:rPr>
          <w:rFonts w:eastAsia="Calibri"/>
        </w:rPr>
        <w:t xml:space="preserve"> </w:t>
      </w:r>
    </w:p>
    <w:p w14:paraId="0A2177E7" w14:textId="77777777" w:rsidR="00F323C3" w:rsidRDefault="00F323C3" w:rsidP="00F323C3">
      <w:pPr>
        <w:ind w:left="-15" w:right="55"/>
      </w:pPr>
      <w:r w:rsidRPr="00DC2A90">
        <w:t>от</w:t>
      </w:r>
      <w:r>
        <w:rPr>
          <w:sz w:val="28"/>
        </w:rPr>
        <w:t xml:space="preserve"> _________________________________________________________________,</w:t>
      </w:r>
      <w:r>
        <w:rPr>
          <w:rFonts w:ascii="Calibri" w:eastAsia="Calibri" w:hAnsi="Calibri" w:cs="Calibri"/>
          <w:sz w:val="28"/>
        </w:rPr>
        <w:t xml:space="preserve"> </w:t>
      </w:r>
    </w:p>
    <w:p w14:paraId="4101820E" w14:textId="77777777" w:rsidR="00F323C3" w:rsidRDefault="00F323C3" w:rsidP="00F323C3">
      <w:pPr>
        <w:spacing w:after="1" w:line="262" w:lineRule="auto"/>
        <w:ind w:left="812" w:right="811" w:hanging="10"/>
        <w:jc w:val="center"/>
      </w:pPr>
      <w:r>
        <w:t>(наименование юридического лица)</w:t>
      </w:r>
      <w:r>
        <w:rPr>
          <w:rFonts w:ascii="Calibri" w:eastAsia="Calibri" w:hAnsi="Calibri" w:cs="Calibri"/>
        </w:rPr>
        <w:t xml:space="preserve"> </w:t>
      </w:r>
    </w:p>
    <w:p w14:paraId="71E72235" w14:textId="77777777" w:rsidR="00F323C3" w:rsidRDefault="00F323C3" w:rsidP="00F323C3">
      <w:pPr>
        <w:spacing w:after="3" w:line="265" w:lineRule="auto"/>
        <w:ind w:left="10" w:hanging="10"/>
        <w:jc w:val="center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  <w:r>
        <w:t>(Ф.И.О., должность руководителя юридического лица)</w:t>
      </w:r>
      <w:r>
        <w:rPr>
          <w:rFonts w:ascii="Calibri" w:eastAsia="Calibri" w:hAnsi="Calibri" w:cs="Calibri"/>
        </w:rPr>
        <w:t xml:space="preserve"> </w:t>
      </w:r>
    </w:p>
    <w:p w14:paraId="4B184443" w14:textId="77777777" w:rsidR="00F323C3" w:rsidRDefault="00F323C3" w:rsidP="00F323C3">
      <w:pPr>
        <w:spacing w:line="259" w:lineRule="auto"/>
        <w:ind w:left="56"/>
        <w:jc w:val="center"/>
      </w:pPr>
      <w:r>
        <w:rPr>
          <w:rFonts w:ascii="Calibri" w:eastAsia="Calibri" w:hAnsi="Calibri" w:cs="Calibri"/>
        </w:rPr>
        <w:t xml:space="preserve"> </w:t>
      </w:r>
    </w:p>
    <w:p w14:paraId="7CFFA5AA" w14:textId="77777777" w:rsidR="00F323C3" w:rsidRDefault="00F323C3" w:rsidP="00F323C3">
      <w:pPr>
        <w:spacing w:after="5" w:line="265" w:lineRule="auto"/>
        <w:ind w:left="-5" w:hanging="10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</w:p>
    <w:p w14:paraId="7683571A" w14:textId="77777777" w:rsidR="00F323C3" w:rsidRDefault="00F323C3" w:rsidP="00F323C3">
      <w:pPr>
        <w:spacing w:after="1" w:line="262" w:lineRule="auto"/>
        <w:ind w:left="812" w:right="747" w:hanging="10"/>
        <w:jc w:val="center"/>
      </w:pPr>
      <w:r>
        <w:t>(основной вид деятельности по ОКВЭД (указать номер и расшифровать)</w:t>
      </w:r>
      <w:r>
        <w:rPr>
          <w:rFonts w:ascii="Calibri" w:eastAsia="Calibri" w:hAnsi="Calibri" w:cs="Calibri"/>
        </w:rPr>
        <w:t xml:space="preserve"> </w:t>
      </w:r>
      <w:r>
        <w:t>адрес места регистрации и места нахождения (индекс, город, район)</w:t>
      </w:r>
      <w:r>
        <w:rPr>
          <w:rFonts w:ascii="Calibri" w:eastAsia="Calibri" w:hAnsi="Calibri" w:cs="Calibri"/>
        </w:rPr>
        <w:t xml:space="preserve"> </w:t>
      </w:r>
    </w:p>
    <w:p w14:paraId="27B17376" w14:textId="77777777" w:rsidR="00F323C3" w:rsidRPr="00DC2A90" w:rsidRDefault="00F323C3" w:rsidP="00F323C3">
      <w:pPr>
        <w:ind w:left="-15" w:right="55"/>
      </w:pPr>
      <w:r w:rsidRPr="00DC2A90">
        <w:rPr>
          <w:rFonts w:eastAsia="Calibri"/>
        </w:rPr>
        <w:t xml:space="preserve">____________________________________________________________________, </w:t>
      </w:r>
      <w:r w:rsidRPr="00DC2A90">
        <w:t>телефон _________________________, факс ______________________________,</w:t>
      </w:r>
      <w:r w:rsidRPr="00DC2A90">
        <w:rPr>
          <w:rFonts w:eastAsia="Calibri"/>
        </w:rPr>
        <w:t xml:space="preserve"> </w:t>
      </w:r>
      <w:r w:rsidRPr="00DC2A90">
        <w:t>серия и номер свидетельства о внесении записи в Единый государственный реестр юридических лиц: ____________________</w:t>
      </w:r>
      <w:r w:rsidRPr="00DC2A90">
        <w:rPr>
          <w:rFonts w:eastAsia="Calibri"/>
        </w:rPr>
        <w:t xml:space="preserve">___________________________, </w:t>
      </w:r>
      <w:r w:rsidRPr="00DC2A90">
        <w:t>кем выдано: _________________________________________________________,</w:t>
      </w:r>
      <w:r w:rsidRPr="00DC2A90">
        <w:rPr>
          <w:rFonts w:eastAsia="Calibri"/>
        </w:rPr>
        <w:t xml:space="preserve"> </w:t>
      </w:r>
    </w:p>
    <w:p w14:paraId="5DA748D0" w14:textId="77777777" w:rsidR="00F323C3" w:rsidRPr="00DC2A90" w:rsidRDefault="00F323C3" w:rsidP="00F323C3">
      <w:pPr>
        <w:ind w:left="-15" w:right="55"/>
      </w:pPr>
      <w:r w:rsidRPr="00DC2A90">
        <w:t>ОГРН _________________, ИНН ________________, КПП __________________</w:t>
      </w:r>
      <w:r w:rsidRPr="00DC2A90">
        <w:rPr>
          <w:rFonts w:eastAsia="Calibri"/>
        </w:rPr>
        <w:t xml:space="preserve"> </w:t>
      </w:r>
    </w:p>
    <w:p w14:paraId="75A13052" w14:textId="77777777" w:rsidR="00F323C3" w:rsidRPr="00DC2A90" w:rsidRDefault="00F323C3" w:rsidP="00F323C3">
      <w:pPr>
        <w:ind w:left="708" w:right="55"/>
      </w:pPr>
      <w:r w:rsidRPr="00DC2A90">
        <w:t>Прошу рассмотреть масштабный инвестиционный проект</w:t>
      </w:r>
      <w:r w:rsidRPr="00DC2A90">
        <w:rPr>
          <w:rFonts w:eastAsia="Calibri"/>
        </w:rPr>
        <w:t xml:space="preserve"> </w:t>
      </w:r>
    </w:p>
    <w:p w14:paraId="43C7B50C" w14:textId="77777777" w:rsidR="00F323C3" w:rsidRPr="00DC2A90" w:rsidRDefault="00F323C3" w:rsidP="00F323C3">
      <w:pPr>
        <w:spacing w:after="5" w:line="265" w:lineRule="auto"/>
        <w:ind w:left="-5" w:hanging="10"/>
      </w:pPr>
      <w:r w:rsidRPr="00DC2A90">
        <w:rPr>
          <w:rFonts w:eastAsia="Calibri"/>
        </w:rPr>
        <w:t xml:space="preserve">____________________________________________________________________ </w:t>
      </w:r>
    </w:p>
    <w:p w14:paraId="5F795F8E" w14:textId="77777777" w:rsidR="00F323C3" w:rsidRDefault="00F323C3" w:rsidP="00F323C3">
      <w:pPr>
        <w:spacing w:after="5" w:line="265" w:lineRule="auto"/>
        <w:ind w:left="-5" w:hanging="10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</w:p>
    <w:p w14:paraId="4E53AE64" w14:textId="77777777" w:rsidR="00F323C3" w:rsidRDefault="00F323C3" w:rsidP="00F323C3">
      <w:pPr>
        <w:spacing w:after="1" w:line="262" w:lineRule="auto"/>
        <w:ind w:left="812" w:right="809" w:hanging="10"/>
        <w:jc w:val="center"/>
      </w:pPr>
      <w:r>
        <w:t>(наименование инвестиционного проекта)</w:t>
      </w:r>
      <w:r>
        <w:rPr>
          <w:rFonts w:ascii="Calibri" w:eastAsia="Calibri" w:hAnsi="Calibri" w:cs="Calibri"/>
        </w:rPr>
        <w:t xml:space="preserve"> </w:t>
      </w:r>
    </w:p>
    <w:p w14:paraId="7B560A11" w14:textId="77777777" w:rsidR="00F323C3" w:rsidRPr="00DC2A90" w:rsidRDefault="00F323C3" w:rsidP="00F323C3">
      <w:pPr>
        <w:ind w:left="-15" w:right="55"/>
      </w:pPr>
      <w:r w:rsidRPr="00DC2A90">
        <w:t>предлагаемого для реализации на земельном участке, находящемся в государственной собственности Республики Тыва или</w:t>
      </w:r>
      <w:r w:rsidRPr="00DC2A90">
        <w:rPr>
          <w:rFonts w:eastAsia="Calibri"/>
        </w:rPr>
        <w:t xml:space="preserve"> </w:t>
      </w:r>
      <w:r w:rsidRPr="00DC2A90">
        <w:t>муниципальной собственности, а также на земельном участке, государственная собственность на который не разграничена, предоставляемого в аренду юридическим лицам без торгов:</w:t>
      </w:r>
      <w:r w:rsidRPr="00DC2A90">
        <w:rPr>
          <w:rFonts w:eastAsia="Calibri"/>
        </w:rPr>
        <w:t xml:space="preserve"> </w:t>
      </w:r>
    </w:p>
    <w:p w14:paraId="2ECD22EA" w14:textId="77777777" w:rsidR="00F323C3" w:rsidRPr="00EE6C68" w:rsidRDefault="00F323C3" w:rsidP="00F323C3">
      <w:pPr>
        <w:ind w:left="708" w:right="55"/>
      </w:pPr>
      <w:r w:rsidRPr="00DC2A90">
        <w:t>площадь земельного участка ________________ кв. м;</w:t>
      </w:r>
      <w:r w:rsidRPr="00DC2A90">
        <w:rPr>
          <w:rFonts w:eastAsia="Calibri"/>
        </w:rPr>
        <w:t xml:space="preserve"> </w:t>
      </w:r>
      <w:r w:rsidRPr="00DC2A90">
        <w:t>местоположение ________________</w:t>
      </w:r>
      <w:r w:rsidRPr="00DC2A90">
        <w:rPr>
          <w:rFonts w:eastAsia="Calibri"/>
        </w:rPr>
        <w:t xml:space="preserve">________________________________; </w:t>
      </w:r>
      <w:r w:rsidRPr="00DC2A90">
        <w:t>категория ______________________________________________________;</w:t>
      </w:r>
      <w:r w:rsidRPr="00DC2A90">
        <w:rPr>
          <w:rFonts w:eastAsia="Calibri"/>
        </w:rPr>
        <w:t xml:space="preserve"> </w:t>
      </w:r>
      <w:r w:rsidRPr="00DC2A90">
        <w:t>кадастровый номер ______________________________________________;</w:t>
      </w:r>
      <w:r w:rsidRPr="00DC2A90">
        <w:rPr>
          <w:rFonts w:eastAsia="Calibri"/>
        </w:rPr>
        <w:t xml:space="preserve"> </w:t>
      </w:r>
      <w:r w:rsidRPr="00DC2A90">
        <w:t xml:space="preserve">реквизиты решений об утверждении документа территориального планирования, проекта планировки территории, проекта межевания территории   </w:t>
      </w:r>
      <w:r w:rsidRPr="00DC2A90">
        <w:rPr>
          <w:rFonts w:eastAsia="Calibri"/>
        </w:rPr>
        <w:t xml:space="preserve">&lt;*&gt; </w:t>
      </w:r>
      <w:r w:rsidRPr="00EE6C68">
        <w:rPr>
          <w:rFonts w:eastAsia="Calibri"/>
        </w:rPr>
        <w:lastRenderedPageBreak/>
        <w:t xml:space="preserve">____________________________________________________________________ </w:t>
      </w:r>
      <w:r w:rsidRPr="00EE6C68">
        <w:t>Предлагаемым мною инвестиционным проектом предусматривается:</w:t>
      </w:r>
      <w:r w:rsidRPr="00EE6C68">
        <w:rPr>
          <w:rFonts w:eastAsia="Calibri"/>
        </w:rPr>
        <w:t xml:space="preserve"> </w:t>
      </w:r>
    </w:p>
    <w:p w14:paraId="0EC144DA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277B0A81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364ED041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 </w:t>
      </w:r>
    </w:p>
    <w:p w14:paraId="08981BD8" w14:textId="77777777" w:rsidR="00F323C3" w:rsidRPr="00EE6C68" w:rsidRDefault="00F323C3" w:rsidP="00F323C3">
      <w:pPr>
        <w:ind w:left="708" w:right="55"/>
      </w:pPr>
      <w:r w:rsidRPr="00EE6C68">
        <w:t>Приложение:</w:t>
      </w:r>
      <w:r w:rsidRPr="00EE6C68">
        <w:rPr>
          <w:rFonts w:eastAsia="Calibri"/>
        </w:rPr>
        <w:t xml:space="preserve"> </w:t>
      </w:r>
    </w:p>
    <w:p w14:paraId="4E70D2DB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59560DE6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55601170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6189CA34" w14:textId="77777777" w:rsidR="00F323C3" w:rsidRPr="00EE6C68" w:rsidRDefault="00F323C3" w:rsidP="00F323C3">
      <w:pPr>
        <w:spacing w:after="5" w:line="265" w:lineRule="auto"/>
        <w:ind w:left="-5" w:hanging="10"/>
      </w:pPr>
      <w:r w:rsidRPr="00EE6C68">
        <w:rPr>
          <w:rFonts w:eastAsia="Calibri"/>
          <w:sz w:val="28"/>
        </w:rPr>
        <w:t xml:space="preserve">____________________________________________________________________ </w:t>
      </w:r>
    </w:p>
    <w:p w14:paraId="7E1F28E5" w14:textId="77777777" w:rsidR="00F323C3" w:rsidRPr="00EE6C68" w:rsidRDefault="00F323C3" w:rsidP="00F323C3">
      <w:pPr>
        <w:spacing w:after="1" w:line="262" w:lineRule="auto"/>
        <w:ind w:left="812" w:right="809" w:hanging="10"/>
        <w:jc w:val="center"/>
      </w:pPr>
      <w:r w:rsidRPr="00EE6C68">
        <w:t>(документы, прилагаемые к заявлению)</w:t>
      </w:r>
      <w:r w:rsidRPr="00EE6C68">
        <w:rPr>
          <w:rFonts w:eastAsia="Calibri"/>
        </w:rPr>
        <w:t xml:space="preserve"> </w:t>
      </w:r>
    </w:p>
    <w:p w14:paraId="0C70CAA3" w14:textId="77777777" w:rsidR="00F323C3" w:rsidRPr="00EE6C68" w:rsidRDefault="00F323C3" w:rsidP="00F323C3">
      <w:pPr>
        <w:spacing w:after="6" w:line="259" w:lineRule="auto"/>
      </w:pPr>
      <w:r w:rsidRPr="00EE6C68">
        <w:rPr>
          <w:rFonts w:eastAsia="Calibri"/>
          <w:sz w:val="28"/>
        </w:rPr>
        <w:t xml:space="preserve"> </w:t>
      </w:r>
    </w:p>
    <w:p w14:paraId="5E1A82FD" w14:textId="77777777" w:rsidR="00F323C3" w:rsidRDefault="00F323C3" w:rsidP="00F323C3">
      <w:pPr>
        <w:ind w:left="-15" w:right="55"/>
      </w:pPr>
      <w:r w:rsidRPr="00DC2A90">
        <w:t>Руководитель юридического лица _________________/ФИО</w:t>
      </w:r>
      <w:r>
        <w:rPr>
          <w:sz w:val="28"/>
        </w:rPr>
        <w:t>/</w:t>
      </w:r>
      <w:r>
        <w:rPr>
          <w:rFonts w:ascii="Calibri" w:eastAsia="Calibri" w:hAnsi="Calibri" w:cs="Calibri"/>
          <w:sz w:val="28"/>
        </w:rPr>
        <w:t xml:space="preserve"> </w:t>
      </w:r>
    </w:p>
    <w:p w14:paraId="3A201175" w14:textId="77777777" w:rsidR="00F323C3" w:rsidRDefault="00F323C3" w:rsidP="00F323C3">
      <w:pPr>
        <w:spacing w:after="43" w:line="231" w:lineRule="auto"/>
        <w:ind w:left="-5" w:right="3659" w:hanging="10"/>
      </w:pPr>
      <w:r>
        <w:rPr>
          <w:rFonts w:ascii="Calibri" w:eastAsia="Calibri" w:hAnsi="Calibri" w:cs="Calibri"/>
        </w:rPr>
        <w:t xml:space="preserve">                                                                                  </w:t>
      </w:r>
      <w:r>
        <w:t>(подпись)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8"/>
        </w:rPr>
        <w:t xml:space="preserve"> </w:t>
      </w:r>
    </w:p>
    <w:p w14:paraId="7B4A7E68" w14:textId="77777777" w:rsidR="00F323C3" w:rsidRPr="00DC2A90" w:rsidRDefault="00F323C3" w:rsidP="00F323C3">
      <w:pPr>
        <w:ind w:left="-15" w:right="55"/>
      </w:pPr>
      <w:r w:rsidRPr="00DC2A90">
        <w:t>Дата</w:t>
      </w:r>
      <w:r w:rsidRPr="00DC2A90">
        <w:rPr>
          <w:rFonts w:ascii="Calibri" w:eastAsia="Calibri" w:hAnsi="Calibri" w:cs="Calibri"/>
        </w:rPr>
        <w:t xml:space="preserve"> </w:t>
      </w:r>
    </w:p>
    <w:p w14:paraId="73E051DE" w14:textId="77777777" w:rsidR="00F323C3" w:rsidRPr="00DC2A90" w:rsidRDefault="00F323C3" w:rsidP="00F323C3">
      <w:pPr>
        <w:spacing w:after="1" w:line="259" w:lineRule="auto"/>
      </w:pPr>
      <w:r w:rsidRPr="00DC2A90">
        <w:rPr>
          <w:rFonts w:ascii="Calibri" w:eastAsia="Calibri" w:hAnsi="Calibri" w:cs="Calibri"/>
        </w:rPr>
        <w:t xml:space="preserve"> </w:t>
      </w:r>
    </w:p>
    <w:p w14:paraId="7FB195AD" w14:textId="77777777" w:rsidR="00F323C3" w:rsidRPr="00DC2A90" w:rsidRDefault="00F323C3" w:rsidP="00F323C3">
      <w:pPr>
        <w:ind w:left="-15" w:right="55"/>
      </w:pPr>
      <w:r w:rsidRPr="00DC2A90">
        <w:t>М.П.</w:t>
      </w:r>
      <w:r w:rsidRPr="00DC2A90">
        <w:rPr>
          <w:rFonts w:ascii="Calibri" w:eastAsia="Calibri" w:hAnsi="Calibri" w:cs="Calibri"/>
        </w:rPr>
        <w:t xml:space="preserve"> </w:t>
      </w:r>
    </w:p>
    <w:p w14:paraId="5AC7FA91" w14:textId="77777777" w:rsidR="00F323C3" w:rsidRDefault="00F323C3" w:rsidP="00F323C3">
      <w:pPr>
        <w:spacing w:after="5" w:line="265" w:lineRule="auto"/>
        <w:ind w:left="-5" w:right="6198" w:hanging="10"/>
      </w:pPr>
      <w:r>
        <w:rPr>
          <w:rFonts w:ascii="Calibri" w:eastAsia="Calibri" w:hAnsi="Calibri" w:cs="Calibri"/>
          <w:sz w:val="28"/>
        </w:rPr>
        <w:t xml:space="preserve">-------------------------------- </w:t>
      </w:r>
      <w:r>
        <w:t>&lt;*&gt; Указываются при наличии.</w:t>
      </w:r>
      <w:r>
        <w:rPr>
          <w:rFonts w:ascii="Calibri" w:eastAsia="Calibri" w:hAnsi="Calibri" w:cs="Calibri"/>
        </w:rPr>
        <w:t xml:space="preserve"> </w:t>
      </w:r>
    </w:p>
    <w:p w14:paraId="44E47C18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</w:p>
    <w:p w14:paraId="0C798262" w14:textId="77777777" w:rsidR="00F323C3" w:rsidRDefault="00F323C3" w:rsidP="00F323C3">
      <w:pPr>
        <w:tabs>
          <w:tab w:val="left" w:pos="3722"/>
        </w:tabs>
      </w:pPr>
    </w:p>
    <w:p w14:paraId="2C8B9F07" w14:textId="77777777" w:rsidR="00F323C3" w:rsidRDefault="00F323C3" w:rsidP="00F323C3">
      <w:pPr>
        <w:tabs>
          <w:tab w:val="left" w:pos="3722"/>
        </w:tabs>
      </w:pPr>
    </w:p>
    <w:p w14:paraId="03609694" w14:textId="77777777" w:rsidR="00F323C3" w:rsidRDefault="00F323C3" w:rsidP="00F323C3">
      <w:pPr>
        <w:tabs>
          <w:tab w:val="left" w:pos="3722"/>
        </w:tabs>
      </w:pPr>
    </w:p>
    <w:p w14:paraId="2B7D66BC" w14:textId="77777777" w:rsidR="00F323C3" w:rsidRDefault="00F323C3" w:rsidP="00F323C3">
      <w:pPr>
        <w:tabs>
          <w:tab w:val="left" w:pos="3722"/>
        </w:tabs>
      </w:pPr>
    </w:p>
    <w:p w14:paraId="04DB1244" w14:textId="77777777" w:rsidR="00F323C3" w:rsidRDefault="00F323C3" w:rsidP="00F323C3">
      <w:pPr>
        <w:tabs>
          <w:tab w:val="left" w:pos="3722"/>
        </w:tabs>
      </w:pPr>
    </w:p>
    <w:p w14:paraId="6358779E" w14:textId="77777777" w:rsidR="00F323C3" w:rsidRDefault="00F323C3" w:rsidP="00F323C3">
      <w:pPr>
        <w:tabs>
          <w:tab w:val="left" w:pos="3722"/>
        </w:tabs>
      </w:pPr>
    </w:p>
    <w:p w14:paraId="53F1DC16" w14:textId="77777777" w:rsidR="00F323C3" w:rsidRDefault="00F323C3" w:rsidP="00F323C3">
      <w:pPr>
        <w:tabs>
          <w:tab w:val="left" w:pos="3722"/>
        </w:tabs>
      </w:pPr>
    </w:p>
    <w:p w14:paraId="00952338" w14:textId="77777777" w:rsidR="00F323C3" w:rsidRDefault="00F323C3" w:rsidP="00F323C3">
      <w:pPr>
        <w:tabs>
          <w:tab w:val="left" w:pos="3722"/>
        </w:tabs>
      </w:pPr>
    </w:p>
    <w:p w14:paraId="7474CC0B" w14:textId="77777777" w:rsidR="00F323C3" w:rsidRDefault="00F323C3" w:rsidP="00F323C3">
      <w:pPr>
        <w:tabs>
          <w:tab w:val="left" w:pos="3722"/>
        </w:tabs>
      </w:pPr>
    </w:p>
    <w:p w14:paraId="3FC4C4BF" w14:textId="77777777" w:rsidR="00F323C3" w:rsidRDefault="00F323C3" w:rsidP="00F323C3">
      <w:pPr>
        <w:tabs>
          <w:tab w:val="left" w:pos="3722"/>
        </w:tabs>
      </w:pPr>
    </w:p>
    <w:p w14:paraId="7ABCB76A" w14:textId="77777777" w:rsidR="00F323C3" w:rsidRDefault="00F323C3" w:rsidP="00F323C3">
      <w:pPr>
        <w:tabs>
          <w:tab w:val="left" w:pos="3722"/>
        </w:tabs>
      </w:pPr>
    </w:p>
    <w:p w14:paraId="34D54A28" w14:textId="77777777" w:rsidR="00F323C3" w:rsidRDefault="00F323C3" w:rsidP="00F323C3">
      <w:pPr>
        <w:tabs>
          <w:tab w:val="left" w:pos="3722"/>
        </w:tabs>
      </w:pPr>
    </w:p>
    <w:p w14:paraId="758AA2B1" w14:textId="77777777" w:rsidR="00F323C3" w:rsidRDefault="00F323C3" w:rsidP="00F323C3">
      <w:pPr>
        <w:tabs>
          <w:tab w:val="left" w:pos="3722"/>
        </w:tabs>
      </w:pPr>
    </w:p>
    <w:p w14:paraId="6290490C" w14:textId="77777777" w:rsidR="00F323C3" w:rsidRDefault="00F323C3" w:rsidP="00F323C3">
      <w:pPr>
        <w:tabs>
          <w:tab w:val="left" w:pos="3722"/>
        </w:tabs>
      </w:pPr>
    </w:p>
    <w:p w14:paraId="544F4F2A" w14:textId="77777777" w:rsidR="00F323C3" w:rsidRDefault="00F323C3" w:rsidP="00F323C3">
      <w:pPr>
        <w:tabs>
          <w:tab w:val="left" w:pos="3722"/>
        </w:tabs>
      </w:pPr>
    </w:p>
    <w:p w14:paraId="019CD720" w14:textId="77777777" w:rsidR="00F323C3" w:rsidRDefault="00F323C3" w:rsidP="00F323C3">
      <w:pPr>
        <w:tabs>
          <w:tab w:val="left" w:pos="3722"/>
        </w:tabs>
      </w:pPr>
    </w:p>
    <w:p w14:paraId="78F5AA6F" w14:textId="77777777" w:rsidR="00F323C3" w:rsidRDefault="00F323C3" w:rsidP="00F323C3">
      <w:pPr>
        <w:tabs>
          <w:tab w:val="left" w:pos="3722"/>
        </w:tabs>
      </w:pPr>
    </w:p>
    <w:p w14:paraId="03984CEE" w14:textId="77777777" w:rsidR="00F323C3" w:rsidRDefault="00F323C3" w:rsidP="00F323C3">
      <w:pPr>
        <w:tabs>
          <w:tab w:val="left" w:pos="3722"/>
        </w:tabs>
      </w:pPr>
    </w:p>
    <w:p w14:paraId="04CBF4FF" w14:textId="77777777" w:rsidR="00F323C3" w:rsidRDefault="00F323C3" w:rsidP="00F323C3">
      <w:pPr>
        <w:tabs>
          <w:tab w:val="left" w:pos="3722"/>
        </w:tabs>
      </w:pPr>
    </w:p>
    <w:p w14:paraId="1F828666" w14:textId="77777777" w:rsidR="00F323C3" w:rsidRDefault="00F323C3" w:rsidP="00F323C3">
      <w:pPr>
        <w:tabs>
          <w:tab w:val="left" w:pos="3722"/>
        </w:tabs>
      </w:pPr>
    </w:p>
    <w:p w14:paraId="6D6AAD86" w14:textId="77777777" w:rsidR="00F323C3" w:rsidRDefault="00F323C3" w:rsidP="00F323C3">
      <w:pPr>
        <w:tabs>
          <w:tab w:val="left" w:pos="3722"/>
        </w:tabs>
      </w:pPr>
    </w:p>
    <w:p w14:paraId="308FEFE8" w14:textId="77777777" w:rsidR="00F323C3" w:rsidRDefault="00F323C3" w:rsidP="00F323C3">
      <w:pPr>
        <w:tabs>
          <w:tab w:val="left" w:pos="3722"/>
        </w:tabs>
      </w:pPr>
    </w:p>
    <w:p w14:paraId="1CF3656F" w14:textId="77777777" w:rsidR="00F323C3" w:rsidRDefault="00F323C3" w:rsidP="00F323C3">
      <w:pPr>
        <w:tabs>
          <w:tab w:val="left" w:pos="3722"/>
        </w:tabs>
      </w:pPr>
    </w:p>
    <w:p w14:paraId="4087181C" w14:textId="77777777" w:rsidR="00F323C3" w:rsidRDefault="00F323C3" w:rsidP="00F323C3">
      <w:pPr>
        <w:tabs>
          <w:tab w:val="left" w:pos="3722"/>
        </w:tabs>
      </w:pPr>
    </w:p>
    <w:p w14:paraId="19B4BA46" w14:textId="77777777" w:rsidR="00F323C3" w:rsidRDefault="00F323C3" w:rsidP="00F323C3">
      <w:pPr>
        <w:tabs>
          <w:tab w:val="left" w:pos="3722"/>
        </w:tabs>
      </w:pPr>
    </w:p>
    <w:p w14:paraId="455AC993" w14:textId="77777777" w:rsidR="00F323C3" w:rsidRDefault="00F323C3" w:rsidP="00F323C3">
      <w:pPr>
        <w:tabs>
          <w:tab w:val="left" w:pos="3722"/>
        </w:tabs>
      </w:pPr>
    </w:p>
    <w:p w14:paraId="46F3E471" w14:textId="77777777" w:rsidR="00F323C3" w:rsidRDefault="00F323C3" w:rsidP="00F323C3">
      <w:pPr>
        <w:tabs>
          <w:tab w:val="left" w:pos="3722"/>
        </w:tabs>
      </w:pPr>
    </w:p>
    <w:p w14:paraId="158FAD4D" w14:textId="77777777" w:rsidR="00F323C3" w:rsidRDefault="00F323C3" w:rsidP="00F323C3">
      <w:pPr>
        <w:tabs>
          <w:tab w:val="left" w:pos="3722"/>
        </w:tabs>
      </w:pPr>
    </w:p>
    <w:p w14:paraId="43F82C2D" w14:textId="77777777" w:rsidR="00F323C3" w:rsidRDefault="00F323C3" w:rsidP="00F323C3">
      <w:pPr>
        <w:tabs>
          <w:tab w:val="left" w:pos="3722"/>
        </w:tabs>
      </w:pPr>
    </w:p>
    <w:p w14:paraId="22C3A5F2" w14:textId="77777777" w:rsidR="00F323C3" w:rsidRDefault="00F323C3" w:rsidP="00F323C3">
      <w:pPr>
        <w:tabs>
          <w:tab w:val="left" w:pos="3722"/>
        </w:tabs>
      </w:pPr>
    </w:p>
    <w:p w14:paraId="46C20876" w14:textId="77777777" w:rsidR="00F323C3" w:rsidRDefault="00F323C3" w:rsidP="00F323C3">
      <w:pPr>
        <w:tabs>
          <w:tab w:val="left" w:pos="3722"/>
        </w:tabs>
      </w:pPr>
    </w:p>
    <w:p w14:paraId="1CCB5EA7" w14:textId="372A7D8D" w:rsidR="00F323C3" w:rsidRDefault="00F323C3" w:rsidP="00F323C3">
      <w:pPr>
        <w:tabs>
          <w:tab w:val="left" w:pos="3722"/>
        </w:tabs>
      </w:pPr>
    </w:p>
    <w:p w14:paraId="741F561F" w14:textId="7137E389" w:rsidR="00341641" w:rsidRDefault="00341641" w:rsidP="00F323C3">
      <w:pPr>
        <w:tabs>
          <w:tab w:val="left" w:pos="3722"/>
        </w:tabs>
      </w:pPr>
    </w:p>
    <w:p w14:paraId="7386FC56" w14:textId="77777777" w:rsidR="00F323C3" w:rsidRDefault="00F323C3" w:rsidP="00F323C3">
      <w:pPr>
        <w:tabs>
          <w:tab w:val="left" w:pos="3722"/>
        </w:tabs>
      </w:pPr>
    </w:p>
    <w:p w14:paraId="2879659E" w14:textId="022E5A2D" w:rsidR="00F323C3" w:rsidRPr="00341641" w:rsidRDefault="00F323C3" w:rsidP="00341641">
      <w:pPr>
        <w:pStyle w:val="Default"/>
        <w:ind w:firstLine="567"/>
        <w:jc w:val="right"/>
        <w:rPr>
          <w:bCs/>
          <w:sz w:val="20"/>
          <w:szCs w:val="20"/>
        </w:rPr>
      </w:pPr>
      <w:r w:rsidRPr="00F178BB">
        <w:rPr>
          <w:bCs/>
          <w:sz w:val="20"/>
          <w:szCs w:val="20"/>
        </w:rPr>
        <w:lastRenderedPageBreak/>
        <w:t>Приложение №2</w:t>
      </w:r>
    </w:p>
    <w:p w14:paraId="543C1BFD" w14:textId="77777777" w:rsidR="00F323C3" w:rsidRPr="00E27279" w:rsidRDefault="00F323C3" w:rsidP="00F323C3">
      <w:pPr>
        <w:pStyle w:val="Default"/>
        <w:ind w:firstLine="567"/>
        <w:jc w:val="center"/>
        <w:rPr>
          <w:b/>
          <w:sz w:val="28"/>
        </w:rPr>
      </w:pPr>
      <w:r w:rsidRPr="00E27279">
        <w:rPr>
          <w:b/>
          <w:sz w:val="28"/>
        </w:rPr>
        <w:t>Требования к участникам отбора</w:t>
      </w:r>
    </w:p>
    <w:p w14:paraId="210A9E97" w14:textId="77777777" w:rsidR="00F323C3" w:rsidRDefault="00F323C3" w:rsidP="00F323C3">
      <w:pPr>
        <w:pStyle w:val="Default"/>
        <w:ind w:firstLine="567"/>
        <w:jc w:val="both"/>
      </w:pPr>
    </w:p>
    <w:p w14:paraId="2F72CCFD" w14:textId="77777777" w:rsidR="00F323C3" w:rsidRDefault="00F323C3" w:rsidP="00F323C3">
      <w:pPr>
        <w:pStyle w:val="Default"/>
        <w:ind w:firstLine="567"/>
        <w:jc w:val="both"/>
      </w:pPr>
      <w:r>
        <w:rPr>
          <w:rFonts w:eastAsia="Times New Roman"/>
          <w:color w:val="auto"/>
          <w:lang w:eastAsia="ru-RU"/>
        </w:rPr>
        <w:t>Заявители - юридические лица</w:t>
      </w:r>
      <w:r w:rsidRPr="00ED59DB">
        <w:rPr>
          <w:rFonts w:eastAsia="Times New Roman"/>
          <w:color w:val="auto"/>
          <w:lang w:eastAsia="ru-RU"/>
        </w:rPr>
        <w:t>, претендующие на реализаци</w:t>
      </w:r>
      <w:r>
        <w:rPr>
          <w:rFonts w:eastAsia="Times New Roman"/>
          <w:color w:val="auto"/>
          <w:lang w:eastAsia="ru-RU"/>
        </w:rPr>
        <w:t>ю</w:t>
      </w:r>
      <w:r w:rsidRPr="00ED59DB">
        <w:rPr>
          <w:rFonts w:eastAsia="Times New Roman"/>
          <w:color w:val="auto"/>
          <w:lang w:eastAsia="ru-RU"/>
        </w:rPr>
        <w:t xml:space="preserve"> масштабного инвестиционного проекта, </w:t>
      </w:r>
      <w:r>
        <w:rPr>
          <w:rFonts w:eastAsia="Times New Roman"/>
          <w:color w:val="auto"/>
          <w:lang w:eastAsia="ru-RU"/>
        </w:rPr>
        <w:t xml:space="preserve">и проект </w:t>
      </w:r>
      <w:r w:rsidRPr="00ED59DB">
        <w:rPr>
          <w:rFonts w:eastAsia="Times New Roman"/>
          <w:color w:val="auto"/>
          <w:lang w:eastAsia="ru-RU"/>
        </w:rPr>
        <w:t>должны соответствовать следующим требованиям в соответствии с</w:t>
      </w:r>
      <w:r>
        <w:rPr>
          <w:rFonts w:eastAsia="Times New Roman"/>
          <w:color w:val="auto"/>
          <w:lang w:eastAsia="ru-RU"/>
        </w:rPr>
        <w:t xml:space="preserve"> </w:t>
      </w:r>
      <w:r w:rsidRPr="00B94B1D">
        <w:rPr>
          <w:color w:val="383838"/>
        </w:rPr>
        <w:t>Постановлением Правительства Республики Тыва от 11.09.2024 года №453</w:t>
      </w:r>
      <w:r>
        <w:rPr>
          <w:color w:val="383838"/>
        </w:rPr>
        <w:t>:</w:t>
      </w:r>
    </w:p>
    <w:p w14:paraId="622EE059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>1) на момент подачи заявления юридическое лицо не является иностранным, в том числе местом регистрации которого является государство или территория, включенные в утвержденный Министерством финансов Российской</w:t>
      </w:r>
      <w:r>
        <w:rPr>
          <w:color w:val="auto"/>
        </w:rPr>
        <w:t xml:space="preserve"> </w:t>
      </w:r>
      <w:r w:rsidRPr="006E3FB3">
        <w:rPr>
          <w:color w:val="auto"/>
        </w:rPr>
        <w:t xml:space="preserve">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3B619963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2) на момент подачи заявления юридическое лицо не находится в перечне организаций, в отношении которых имеются сведения об их причастности к экстремистской деятельности или терроризму; </w:t>
      </w:r>
    </w:p>
    <w:p w14:paraId="2A4649C0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3) 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не ранее чем за один месяц до дня подачи заявления; </w:t>
      </w:r>
    </w:p>
    <w:p w14:paraId="65881BF8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4) на момент подачи заявления юридическое лицо отсутствует в реестре недобросовестных поставщиков по результатам оказания услуги в рамках исполнения контрактов, заключенных в соответствии с Федеральными законами № 44-ФЗ и № 223-ФЗ; </w:t>
      </w:r>
    </w:p>
    <w:p w14:paraId="31A5F567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5) на момент подачи заявления юридическое лицо не находится в процессе реорганизации, ликвидации, в отношении него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 </w:t>
      </w:r>
    </w:p>
    <w:p w14:paraId="46C43102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6) юридическим лицом подтверждена возможность финансирования заявленного проекта; </w:t>
      </w:r>
    </w:p>
    <w:p w14:paraId="6F98E33B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7) осуществление ввода в эксплуатацию первого объекта капитального строительства, предусмотренного в рамках реализации проекта, для которого испрашивается земельный участок, в срок, не превышающий 3,5 лет с момента заключения договора аренды земельного участка; </w:t>
      </w:r>
    </w:p>
    <w:p w14:paraId="57522F8A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8) наличие опыта строительства не менее трех лет и ввода в эксплуатацию не менее 2 объектов капитального строительства, общая площадь которых составляет не менее 1500 тыс. кв. м (в случае, если создан специализированный застройщик и период его деятельности менее одного года, прилагаются обосновывающие документы юридического лица – учредителя или генерального подрядчика); </w:t>
      </w:r>
    </w:p>
    <w:p w14:paraId="06F6AA90" w14:textId="77777777" w:rsidR="00F323C3" w:rsidRPr="00DB7DCC" w:rsidRDefault="00F323C3" w:rsidP="00F323C3">
      <w:pPr>
        <w:shd w:val="clear" w:color="auto" w:fill="FFFFFF"/>
        <w:ind w:firstLine="567"/>
        <w:jc w:val="both"/>
      </w:pPr>
      <w:r w:rsidRPr="006E3FB3">
        <w:t>9) проект предполагает строительство многоквартирного дома (многоквартирных домов), в котором(</w:t>
      </w:r>
      <w:proofErr w:type="spellStart"/>
      <w:r w:rsidRPr="006E3FB3">
        <w:t>ых</w:t>
      </w:r>
      <w:proofErr w:type="spellEnd"/>
      <w:r w:rsidRPr="006E3FB3">
        <w:t>) количество квартир площадью менее 33 кв. м составляет не более 10 процентов от общего количества квартир многоквартирного дома.</w:t>
      </w:r>
    </w:p>
    <w:p w14:paraId="3FF9F93B" w14:textId="77777777" w:rsidR="00F323C3" w:rsidRDefault="00F323C3" w:rsidP="00F323C3">
      <w:pPr>
        <w:jc w:val="center"/>
      </w:pPr>
    </w:p>
    <w:p w14:paraId="73DB18A2" w14:textId="77777777" w:rsidR="00F323C3" w:rsidRPr="00BE798A" w:rsidRDefault="00F323C3" w:rsidP="00F323C3"/>
    <w:p w14:paraId="374CF4A4" w14:textId="77777777" w:rsidR="00F323C3" w:rsidRPr="00BE798A" w:rsidRDefault="00F323C3" w:rsidP="00F323C3"/>
    <w:p w14:paraId="1E51FFBD" w14:textId="77777777" w:rsidR="00F323C3" w:rsidRPr="00BE798A" w:rsidRDefault="00F323C3" w:rsidP="00F323C3"/>
    <w:p w14:paraId="4ACCA610" w14:textId="77777777" w:rsidR="00F323C3" w:rsidRDefault="00F323C3" w:rsidP="00F323C3"/>
    <w:p w14:paraId="280B9AB1" w14:textId="77777777" w:rsidR="00F323C3" w:rsidRDefault="00F323C3" w:rsidP="00F323C3"/>
    <w:p w14:paraId="603A3AD6" w14:textId="6F8762A6" w:rsidR="00F323C3" w:rsidRDefault="00F323C3" w:rsidP="00F323C3"/>
    <w:p w14:paraId="37E07D5B" w14:textId="77777777" w:rsidR="00D71972" w:rsidRPr="00BE798A" w:rsidRDefault="00D71972" w:rsidP="00F323C3"/>
    <w:p w14:paraId="34F008F9" w14:textId="77777777" w:rsidR="00F323C3" w:rsidRDefault="00F323C3" w:rsidP="00F323C3"/>
    <w:p w14:paraId="7794FB24" w14:textId="77777777" w:rsidR="00F323C3" w:rsidRDefault="00F323C3" w:rsidP="00F323C3"/>
    <w:p w14:paraId="2973873F" w14:textId="77777777" w:rsidR="00F323C3" w:rsidRDefault="00F323C3" w:rsidP="00F323C3">
      <w:pPr>
        <w:tabs>
          <w:tab w:val="left" w:pos="3722"/>
        </w:tabs>
      </w:pPr>
      <w:r>
        <w:lastRenderedPageBreak/>
        <w:tab/>
      </w:r>
    </w:p>
    <w:p w14:paraId="50183668" w14:textId="77777777" w:rsidR="00F323C3" w:rsidRDefault="00F323C3" w:rsidP="00F323C3">
      <w:pPr>
        <w:tabs>
          <w:tab w:val="left" w:pos="3722"/>
        </w:tabs>
      </w:pPr>
    </w:p>
    <w:p w14:paraId="4BEC084D" w14:textId="77777777" w:rsidR="00F323C3" w:rsidRDefault="00F323C3" w:rsidP="00F323C3">
      <w:pPr>
        <w:tabs>
          <w:tab w:val="left" w:pos="3722"/>
        </w:tabs>
        <w:jc w:val="right"/>
        <w:rPr>
          <w:bCs/>
          <w:sz w:val="20"/>
          <w:szCs w:val="20"/>
        </w:rPr>
      </w:pPr>
    </w:p>
    <w:p w14:paraId="3907479E" w14:textId="77777777" w:rsidR="00F323C3" w:rsidRPr="00F178BB" w:rsidRDefault="00F323C3" w:rsidP="00F323C3">
      <w:pPr>
        <w:tabs>
          <w:tab w:val="left" w:pos="3722"/>
        </w:tabs>
        <w:jc w:val="right"/>
        <w:rPr>
          <w:bCs/>
          <w:sz w:val="20"/>
          <w:szCs w:val="20"/>
        </w:rPr>
      </w:pPr>
      <w:r w:rsidRPr="00F178BB">
        <w:rPr>
          <w:bCs/>
          <w:sz w:val="20"/>
          <w:szCs w:val="20"/>
        </w:rPr>
        <w:t>Приложение №3</w:t>
      </w:r>
    </w:p>
    <w:p w14:paraId="67534379" w14:textId="77777777" w:rsidR="00F323C3" w:rsidRDefault="00F323C3" w:rsidP="00F323C3">
      <w:pPr>
        <w:shd w:val="clear" w:color="auto" w:fill="FFFFFF"/>
        <w:ind w:firstLine="709"/>
        <w:jc w:val="both"/>
      </w:pPr>
    </w:p>
    <w:p w14:paraId="00507950" w14:textId="77777777" w:rsidR="00F323C3" w:rsidRPr="00ED59DB" w:rsidRDefault="00F323C3" w:rsidP="00F323C3">
      <w:pPr>
        <w:shd w:val="clear" w:color="auto" w:fill="FFFFFF"/>
        <w:spacing w:line="276" w:lineRule="auto"/>
        <w:ind w:firstLine="709"/>
        <w:jc w:val="both"/>
      </w:pPr>
      <w:r w:rsidRPr="00F178BB">
        <w:rPr>
          <w:b/>
          <w:bCs/>
          <w:sz w:val="28"/>
          <w:szCs w:val="28"/>
        </w:rPr>
        <w:t>Перечень документов</w:t>
      </w:r>
      <w:r w:rsidRPr="00ED59DB">
        <w:t xml:space="preserve">, прилагаемых к </w:t>
      </w:r>
      <w:r>
        <w:t>заявлению</w:t>
      </w:r>
      <w:r w:rsidRPr="00ED59DB">
        <w:t xml:space="preserve"> по форме согласно приложению №1:</w:t>
      </w:r>
    </w:p>
    <w:p w14:paraId="2A4AAB4F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1) заверенная юридическим лицом копия устава юридического лица; </w:t>
      </w:r>
    </w:p>
    <w:p w14:paraId="0D9AC6DA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2) выписка из Единого государственного реестра юридических лиц (по инициативе юридического лица). В случае если документ не представлен юридическим лицом, уполномоченный орган запрашивает указанный документ с использованием единой системы межведомственного электронного взаимодействия. </w:t>
      </w:r>
    </w:p>
    <w:p w14:paraId="05CB5032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3) справки, подписанные руководителем юридического лица (уполномоченным лицом с приложением документа, подтверждающего полномочия представителя заявителя): </w:t>
      </w:r>
    </w:p>
    <w:p w14:paraId="63D04E13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- о том, что юридическое лицо не находится в процессе реорганизации, ликвидации, банкротства, его деятельность не приостановлена в порядке, предусмотренном законодательством Российской Федерации; </w:t>
      </w:r>
    </w:p>
    <w:p w14:paraId="49502CC8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- подтверждающая отсутствие информации о юридическом лице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Федеральным законом от 18 июля 2011 г. № 223-ФЗ «О закупках товаров, работ, услуг отдельными видами юридических лиц» (далее – Федеральный закон № 223-ФЗ); </w:t>
      </w:r>
    </w:p>
    <w:p w14:paraId="23D2D47E" w14:textId="77777777" w:rsidR="00F323C3" w:rsidRPr="00AA69B8" w:rsidRDefault="00F323C3" w:rsidP="00F323C3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6E3FB3">
        <w:t>4) бизнес-план по реализации проекта, составленный в соответствии с приложением № 3 к настоящим Правилам</w:t>
      </w:r>
      <w:r>
        <w:t>;</w:t>
      </w:r>
    </w:p>
    <w:p w14:paraId="6A2EA576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5) информация об источниках финансирования реализации проекта с приложением подтверждающих документов, в случае привлечения заемных средств – копии договора займа, кредитного договора или иные документы; </w:t>
      </w:r>
    </w:p>
    <w:p w14:paraId="1A8E88D8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6) копии годовой бухгалтерской (финансовой) отчетности (бухгалтерский баланс, отчет о финансовых результатах и приложения к ним) за предыдущий календарный год с пометкой о принятии УФНС России по соответствующему субъекту Российской Федерации, в котором зарегистрировано юридическое лицо; </w:t>
      </w:r>
    </w:p>
    <w:p w14:paraId="69248C4D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7) копии налоговых деклараций по налогу на прибыль организаций и по налогу на имущество организаций, отчета 6-НДФЛ за предыдущий отчетный период; </w:t>
      </w:r>
    </w:p>
    <w:p w14:paraId="3A274AE7" w14:textId="77777777" w:rsidR="00F323C3" w:rsidRDefault="00F323C3" w:rsidP="00F323C3">
      <w:pPr>
        <w:pStyle w:val="Default"/>
        <w:ind w:firstLine="567"/>
        <w:jc w:val="both"/>
      </w:pPr>
      <w:r w:rsidRPr="006E3FB3">
        <w:t>8) презентационный материал в электронном варианте;</w:t>
      </w:r>
    </w:p>
    <w:p w14:paraId="10714D19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9) наличие опыта строительства не менее трех лет и ввода в эксплуатацию не менее двух объектов капитального строительства, общая площадь которых составляет не менее 1500 тыс. кв. м, с приложением подтверждающих документов (договор подряда, разрешение на ввод в эксплуатацию объектов капитального строительства); </w:t>
      </w:r>
    </w:p>
    <w:p w14:paraId="65A76F01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10) предложение юридического лица о безвозмездно передаваемых в государственную собственность Республики Тыва или в муниципальную собственность муниципального образования в Республике Тыва, в границах которого планируется реализация проекта, нежилых помещений, с указанием количества </w:t>
      </w:r>
      <w:r>
        <w:rPr>
          <w:color w:val="auto"/>
        </w:rPr>
        <w:t>нежилых</w:t>
      </w:r>
      <w:r w:rsidRPr="006E3FB3">
        <w:rPr>
          <w:color w:val="auto"/>
        </w:rPr>
        <w:t xml:space="preserve"> помещений и их площади в квадратных метрах в каждом планируемом к строительству жилом доме</w:t>
      </w:r>
      <w:r>
        <w:rPr>
          <w:color w:val="auto"/>
        </w:rPr>
        <w:t xml:space="preserve"> (по годам)</w:t>
      </w:r>
      <w:r w:rsidRPr="006E3FB3">
        <w:rPr>
          <w:color w:val="auto"/>
        </w:rPr>
        <w:t xml:space="preserve">; </w:t>
      </w:r>
    </w:p>
    <w:p w14:paraId="635A58AC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11) проект многоквартирного дома/проекты многоквартирных домов, соответствующего/соответствующие территориальным зонам, установленными правилами землепользования и застройки населенного пункта. </w:t>
      </w:r>
      <w:r w:rsidRPr="00437D67">
        <w:rPr>
          <w:color w:val="auto"/>
        </w:rPr>
        <w:t>Архитектурно-градостроительное обоснование застройки территории, представляемые участником отбора в подтверждение конкурсного предложения</w:t>
      </w:r>
      <w:r>
        <w:rPr>
          <w:color w:val="auto"/>
        </w:rPr>
        <w:t>,</w:t>
      </w:r>
      <w:r w:rsidRPr="00437D67">
        <w:rPr>
          <w:color w:val="auto"/>
        </w:rPr>
        <w:t xml:space="preserve"> должны содержать:</w:t>
      </w:r>
    </w:p>
    <w:p w14:paraId="1C089A20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планировочной организации территории (рекомендуемый масштаб работы – М 1:1000);</w:t>
      </w:r>
    </w:p>
    <w:p w14:paraId="110D76B9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границ зон планируемого размещения объектов капитального строительства (рекомендуемый масштаб работы – М 1:1000);</w:t>
      </w:r>
    </w:p>
    <w:p w14:paraId="4C905A6B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организации движения транспорта и пешеходов (рекомендуемый масштаб работы – М 1:1000);</w:t>
      </w:r>
    </w:p>
    <w:p w14:paraId="58E99216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lastRenderedPageBreak/>
        <w:t>- обоснование расчетного количества автостоянок и схема их размещения;</w:t>
      </w:r>
    </w:p>
    <w:p w14:paraId="13964052" w14:textId="77777777" w:rsidR="00F323C3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обоснование расчетного количества площадок благоустройства.</w:t>
      </w:r>
    </w:p>
    <w:p w14:paraId="062E339A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357E5C0F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4B9E7F5E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5B02988D" w14:textId="77777777" w:rsidR="00E70187" w:rsidRPr="004B069C" w:rsidRDefault="00E70187" w:rsidP="00E70187">
      <w:pPr>
        <w:shd w:val="clear" w:color="auto" w:fill="FFFFFF"/>
        <w:ind w:firstLine="709"/>
        <w:jc w:val="right"/>
        <w:rPr>
          <w:bCs/>
          <w:color w:val="383838"/>
          <w:sz w:val="20"/>
          <w:szCs w:val="20"/>
        </w:rPr>
      </w:pPr>
      <w:r w:rsidRPr="004B069C">
        <w:rPr>
          <w:bCs/>
          <w:color w:val="383838"/>
          <w:sz w:val="20"/>
          <w:szCs w:val="20"/>
        </w:rPr>
        <w:t>Приложение № 4</w:t>
      </w:r>
    </w:p>
    <w:p w14:paraId="0DA34473" w14:textId="77777777" w:rsidR="00E70187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</w:rPr>
      </w:pPr>
    </w:p>
    <w:p w14:paraId="4B85A07B" w14:textId="77777777" w:rsidR="00E70187" w:rsidRPr="008E7069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 xml:space="preserve">Критерии оценки масштабного </w:t>
      </w:r>
    </w:p>
    <w:p w14:paraId="606A6B12" w14:textId="77777777" w:rsidR="00E70187" w:rsidRPr="008E7069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 xml:space="preserve">инвестиционного проекта и </w:t>
      </w:r>
      <w:r w:rsidRPr="001F0314">
        <w:rPr>
          <w:b/>
          <w:bCs/>
          <w:color w:val="383838"/>
          <w:sz w:val="28"/>
          <w:szCs w:val="28"/>
        </w:rPr>
        <w:t>поряд</w:t>
      </w:r>
      <w:r>
        <w:rPr>
          <w:b/>
          <w:bCs/>
          <w:color w:val="383838"/>
          <w:sz w:val="28"/>
          <w:szCs w:val="28"/>
        </w:rPr>
        <w:t>о</w:t>
      </w:r>
      <w:r w:rsidRPr="001F0314">
        <w:rPr>
          <w:b/>
          <w:bCs/>
          <w:color w:val="383838"/>
          <w:sz w:val="28"/>
          <w:szCs w:val="28"/>
        </w:rPr>
        <w:t>к оценки критериев</w:t>
      </w:r>
    </w:p>
    <w:p w14:paraId="6D9A69F4" w14:textId="77777777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принятия решения Комиссии о соответствии масштабного инвестиционного проекта устанавливаются следующие критерии отбора:</w:t>
      </w:r>
    </w:p>
    <w:p w14:paraId="57DF9C5E" w14:textId="14E22479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срок реализации проекта (К</w:t>
      </w:r>
      <w:r>
        <w:rPr>
          <w:rFonts w:eastAsiaTheme="minorHAnsi"/>
          <w:vertAlign w:val="subscript"/>
          <w:lang w:eastAsia="en-US"/>
        </w:rPr>
        <w:t>1</w:t>
      </w:r>
      <w:r>
        <w:rPr>
          <w:rFonts w:eastAsiaTheme="minorHAnsi"/>
          <w:lang w:eastAsia="en-US"/>
        </w:rPr>
        <w:t xml:space="preserve">), </w:t>
      </w:r>
      <w:r w:rsidR="00B94432">
        <w:rPr>
          <w:rFonts w:eastAsiaTheme="minorHAnsi"/>
          <w:lang w:eastAsia="en-US"/>
        </w:rPr>
        <w:t xml:space="preserve">- срок реализации </w:t>
      </w:r>
    </w:p>
    <w:p w14:paraId="387E9D30" w14:textId="6258CFE9" w:rsidR="00E70187" w:rsidRDefault="00E70187" w:rsidP="00E7018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процент безвозмездной передачи в государственную собственность</w:t>
      </w:r>
      <w:r w:rsidR="00D350E1">
        <w:rPr>
          <w:rFonts w:eastAsiaTheme="minorHAnsi"/>
          <w:lang w:eastAsia="en-US"/>
        </w:rPr>
        <w:t xml:space="preserve"> </w:t>
      </w:r>
      <w:r w:rsidRPr="00D350E1">
        <w:rPr>
          <w:rFonts w:eastAsiaTheme="minorHAnsi"/>
          <w:b/>
          <w:bCs/>
          <w:lang w:eastAsia="en-US"/>
        </w:rPr>
        <w:t>нежилых</w:t>
      </w:r>
      <w:r>
        <w:rPr>
          <w:rFonts w:eastAsiaTheme="minorHAnsi"/>
          <w:lang w:eastAsia="en-US"/>
        </w:rPr>
        <w:t xml:space="preserve"> помещений от общей площади помещений в многоквартирных домах </w:t>
      </w:r>
      <w:r w:rsidR="00AF4F9A">
        <w:rPr>
          <w:rFonts w:eastAsiaTheme="minorHAnsi"/>
          <w:lang w:eastAsia="en-US"/>
        </w:rPr>
        <w:t>(многоквартирном доме), не менее 2 процент</w:t>
      </w:r>
      <w:r w:rsidR="00CA048D">
        <w:rPr>
          <w:rFonts w:eastAsiaTheme="minorHAnsi"/>
          <w:lang w:eastAsia="en-US"/>
        </w:rPr>
        <w:t>ов</w:t>
      </w:r>
      <w:r>
        <w:rPr>
          <w:rFonts w:eastAsiaTheme="minorHAnsi"/>
          <w:lang w:eastAsia="en-US"/>
        </w:rPr>
        <w:t xml:space="preserve"> (К</w:t>
      </w:r>
      <w:r>
        <w:rPr>
          <w:rFonts w:eastAsiaTheme="minorHAnsi"/>
          <w:vertAlign w:val="subscript"/>
          <w:lang w:eastAsia="en-US"/>
        </w:rPr>
        <w:t>2</w:t>
      </w:r>
      <w:r w:rsidR="00AF4F9A">
        <w:rPr>
          <w:rFonts w:eastAsiaTheme="minorHAnsi"/>
          <w:lang w:eastAsia="en-US"/>
        </w:rPr>
        <w:t>)</w:t>
      </w:r>
      <w:r w:rsidR="00D350E1">
        <w:rPr>
          <w:rFonts w:eastAsiaTheme="minorHAnsi"/>
          <w:lang w:eastAsia="en-US"/>
        </w:rPr>
        <w:t xml:space="preserve"> для размещения филиала «ГБУЗ РТ «Стоматологическая поликлиника» в г. Кызыле</w:t>
      </w:r>
      <w:r w:rsidR="00703434">
        <w:rPr>
          <w:rFonts w:eastAsiaTheme="minorHAnsi"/>
          <w:lang w:eastAsia="en-US"/>
        </w:rPr>
        <w:t xml:space="preserve"> для оказания специализированной стоматологической помощи населению Республики Тыва</w:t>
      </w:r>
      <w:r w:rsidR="006C2ECB">
        <w:rPr>
          <w:rFonts w:eastAsiaTheme="minorHAnsi"/>
          <w:lang w:eastAsia="en-US"/>
        </w:rPr>
        <w:t xml:space="preserve">, </w:t>
      </w:r>
      <w:r w:rsidR="006C2ECB" w:rsidRPr="006C2ECB">
        <w:rPr>
          <w:rFonts w:eastAsiaTheme="minorHAnsi"/>
          <w:lang w:eastAsia="en-US"/>
        </w:rPr>
        <w:t>встроенных в первые этажи жилых домов.</w:t>
      </w:r>
    </w:p>
    <w:p w14:paraId="053411E3" w14:textId="0056B68A" w:rsidR="00D350E1" w:rsidRPr="00962695" w:rsidRDefault="00D350E1" w:rsidP="00D350E1">
      <w:pPr>
        <w:autoSpaceDE w:val="0"/>
        <w:autoSpaceDN w:val="0"/>
        <w:adjustRightInd w:val="0"/>
        <w:ind w:firstLine="708"/>
        <w:jc w:val="both"/>
      </w:pPr>
      <w:r>
        <w:t>Безвозмездно передаваемые в государственную собственность н</w:t>
      </w:r>
      <w:r w:rsidRPr="00C50801">
        <w:t xml:space="preserve">ежилые помещения должны отвечать установленным санитарным и техническим правилам и нормам, быть </w:t>
      </w:r>
      <w:r w:rsidRPr="00962695">
        <w:t>благоустроенными, соответствовать общему уровню благоустроенности, с чистовой отделкой стен, потолков, полов, оконных блоков, дверных проемов, установленным инженерно-техническим оборудованием и приборами, а также требованиям приказа Минстроя России от 19.02.2025 № 91/</w:t>
      </w:r>
      <w:proofErr w:type="spellStart"/>
      <w:r w:rsidRPr="00962695">
        <w:t>пр</w:t>
      </w:r>
      <w:proofErr w:type="spellEnd"/>
      <w:r w:rsidRPr="00962695">
        <w:t xml:space="preserve"> «Об утверждении 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отделки». В помещении должны быть в наличии: смесители, мойка, унитаз, счетчики ХВС и ГВС, электросчетчик. </w:t>
      </w:r>
      <w:r w:rsidRPr="00962695">
        <w:tab/>
        <w:t xml:space="preserve">Передаваемые </w:t>
      </w:r>
      <w:r w:rsidRPr="00962695">
        <w:rPr>
          <w:rFonts w:eastAsiaTheme="minorHAnsi"/>
          <w:lang w:eastAsia="en-US"/>
        </w:rPr>
        <w:t>в государственную собственность</w:t>
      </w:r>
      <w:r w:rsidRPr="00962695">
        <w:t xml:space="preserve"> помещения не должны находиться на подвальном, цокольном, </w:t>
      </w:r>
      <w:proofErr w:type="spellStart"/>
      <w:r w:rsidRPr="00962695">
        <w:t>полуцокольном</w:t>
      </w:r>
      <w:proofErr w:type="spellEnd"/>
      <w:r w:rsidRPr="00962695">
        <w:t>, техническом, мансардном этажах, а также соответствовать требованиям СНиПов и</w:t>
      </w:r>
      <w:r w:rsidR="00962695">
        <w:t xml:space="preserve"> ППБ, нежилые помещения должны иметь отдельные входы и выходы согласно требованиям ППБ.</w:t>
      </w:r>
    </w:p>
    <w:p w14:paraId="4281B99F" w14:textId="0D4690F8" w:rsidR="00D350E1" w:rsidRDefault="00703434" w:rsidP="008D1AB2">
      <w:pPr>
        <w:ind w:firstLine="708"/>
        <w:jc w:val="both"/>
      </w:pPr>
      <w:r w:rsidRPr="00962695">
        <w:t>Передаваемые в государственную собственность нежилые помещения должны быть спроектированы и построены по требованиям для филиала «ГБУЗ РТ «Стоматологическая поликлиника» в г. Кызыле. Требуемая проектная мощность</w:t>
      </w:r>
      <w:r w:rsidR="006C2ECB" w:rsidRPr="00962695">
        <w:t xml:space="preserve"> включает в себя: терапевтическое отделение площадью 100-125 </w:t>
      </w:r>
      <w:proofErr w:type="spellStart"/>
      <w:r w:rsidR="006C2ECB" w:rsidRPr="00962695">
        <w:t>кв.м</w:t>
      </w:r>
      <w:proofErr w:type="spellEnd"/>
      <w:r w:rsidR="006C2ECB" w:rsidRPr="00962695">
        <w:t xml:space="preserve">., оснащенных 7 врачебными рабочими местами, </w:t>
      </w:r>
      <w:proofErr w:type="spellStart"/>
      <w:r w:rsidR="006C2ECB" w:rsidRPr="00962695">
        <w:t>ренген</w:t>
      </w:r>
      <w:proofErr w:type="spellEnd"/>
      <w:r w:rsidR="006C2ECB" w:rsidRPr="00962695">
        <w:t xml:space="preserve">-кабинетом площадью 8-10 </w:t>
      </w:r>
      <w:proofErr w:type="spellStart"/>
      <w:r w:rsidR="006C2ECB" w:rsidRPr="00962695">
        <w:t>кв.м</w:t>
      </w:r>
      <w:proofErr w:type="spellEnd"/>
      <w:r w:rsidR="006C2ECB" w:rsidRPr="00962695">
        <w:t xml:space="preserve">., зал ожидания для пациентов, санузел, комната персона общей площадью 8-10 </w:t>
      </w:r>
      <w:proofErr w:type="spellStart"/>
      <w:r w:rsidR="006C2ECB" w:rsidRPr="00962695">
        <w:t>кв.м</w:t>
      </w:r>
      <w:proofErr w:type="spellEnd"/>
      <w:r w:rsidR="006C2ECB" w:rsidRPr="00962695">
        <w:t>.,</w:t>
      </w:r>
      <w:r w:rsidR="008D1AB2" w:rsidRPr="00962695">
        <w:t xml:space="preserve"> </w:t>
      </w:r>
      <w:r w:rsidR="006C2ECB" w:rsidRPr="00962695">
        <w:t>вспомогательны</w:t>
      </w:r>
      <w:r w:rsidR="008D1AB2" w:rsidRPr="00962695">
        <w:t>е</w:t>
      </w:r>
      <w:r w:rsidR="006C2ECB" w:rsidRPr="00962695">
        <w:t xml:space="preserve"> административно-хозяйственны</w:t>
      </w:r>
      <w:r w:rsidR="008D1AB2" w:rsidRPr="00962695">
        <w:t>е</w:t>
      </w:r>
      <w:r w:rsidR="006C2ECB" w:rsidRPr="00962695">
        <w:t xml:space="preserve"> помещени</w:t>
      </w:r>
      <w:r w:rsidR="008D1AB2" w:rsidRPr="00962695">
        <w:t>я</w:t>
      </w:r>
      <w:r w:rsidR="006C2ECB" w:rsidRPr="00962695">
        <w:t xml:space="preserve"> и подразделени</w:t>
      </w:r>
      <w:r w:rsidR="008D1AB2" w:rsidRPr="00962695">
        <w:t>я</w:t>
      </w:r>
      <w:r w:rsidR="006C2ECB" w:rsidRPr="00962695">
        <w:t xml:space="preserve"> площадью 10-16 </w:t>
      </w:r>
      <w:proofErr w:type="spellStart"/>
      <w:r w:rsidR="006C2ECB" w:rsidRPr="00962695">
        <w:t>кв.м</w:t>
      </w:r>
      <w:proofErr w:type="spellEnd"/>
      <w:r w:rsidR="006C2ECB" w:rsidRPr="00962695">
        <w:t>.</w:t>
      </w:r>
      <w:r w:rsidR="008D1AB2" w:rsidRPr="00962695">
        <w:t xml:space="preserve"> Мощность филиала-84 посещений в смену, планируемая работа-в две смены, 35280 посещений в год.</w:t>
      </w:r>
    </w:p>
    <w:p w14:paraId="673423D4" w14:textId="2942876D" w:rsidR="006A3BA2" w:rsidRPr="006A3BA2" w:rsidRDefault="006A3BA2" w:rsidP="006A3BA2">
      <w:pPr>
        <w:pStyle w:val="ConsPlusNormal"/>
        <w:ind w:firstLine="708"/>
        <w:jc w:val="both"/>
        <w:rPr>
          <w:rFonts w:eastAsiaTheme="minorHAnsi"/>
          <w:lang w:eastAsia="en-US"/>
        </w:rPr>
      </w:pPr>
      <w:r w:rsidRPr="00962695">
        <w:t>Жилые помещения должны отвечать установленным санитарным и техническим правилам и нормам, быть благоустроенными, соответствовать общему уровню благоустроенности, а также требованиям приказа Минстроя России от 29 апреля 2020 г. № 237/</w:t>
      </w:r>
      <w:proofErr w:type="spellStart"/>
      <w:r w:rsidRPr="00962695">
        <w:t>пр</w:t>
      </w:r>
      <w:proofErr w:type="spellEnd"/>
      <w:r w:rsidRPr="00962695">
        <w:t xml:space="preserve"> «Об утверждении условий отнесения жилых помещений к стандартному жилью», приказа Минстроя России от 19.02.2025 № 91/</w:t>
      </w:r>
      <w:proofErr w:type="spellStart"/>
      <w:r w:rsidRPr="00962695">
        <w:t>пр</w:t>
      </w:r>
      <w:proofErr w:type="spellEnd"/>
      <w:r w:rsidRPr="00962695">
        <w:t xml:space="preserve"> «Об утверждении 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отделки».</w:t>
      </w:r>
    </w:p>
    <w:p w14:paraId="4991B24C" w14:textId="77777777" w:rsidR="00E70187" w:rsidRPr="00962695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962695">
        <w:rPr>
          <w:rFonts w:eastAsiaTheme="minorHAnsi"/>
          <w:lang w:eastAsia="en-US"/>
        </w:rPr>
        <w:t xml:space="preserve">3) обеспеченность жильем на одного человека, в </w:t>
      </w:r>
      <w:proofErr w:type="spellStart"/>
      <w:r w:rsidRPr="00962695">
        <w:rPr>
          <w:rFonts w:eastAsiaTheme="minorHAnsi"/>
          <w:lang w:eastAsia="en-US"/>
        </w:rPr>
        <w:t>кв.м</w:t>
      </w:r>
      <w:proofErr w:type="spellEnd"/>
      <w:r w:rsidRPr="00962695">
        <w:rPr>
          <w:rFonts w:eastAsiaTheme="minorHAnsi"/>
          <w:lang w:eastAsia="en-US"/>
        </w:rPr>
        <w:t>. (К</w:t>
      </w:r>
      <w:r w:rsidRPr="00962695">
        <w:rPr>
          <w:rFonts w:eastAsiaTheme="minorHAnsi"/>
          <w:vertAlign w:val="subscript"/>
          <w:lang w:eastAsia="en-US"/>
        </w:rPr>
        <w:t>3</w:t>
      </w:r>
      <w:r w:rsidRPr="00962695">
        <w:rPr>
          <w:rFonts w:eastAsiaTheme="minorHAnsi"/>
          <w:lang w:eastAsia="en-US"/>
        </w:rPr>
        <w:t xml:space="preserve">), </w:t>
      </w:r>
    </w:p>
    <w:p w14:paraId="7571F635" w14:textId="2DD5E2ED" w:rsidR="00E70187" w:rsidRPr="00962695" w:rsidRDefault="00E70187" w:rsidP="00E70187">
      <w:pPr>
        <w:pStyle w:val="ConsPlusNormal"/>
        <w:ind w:firstLine="708"/>
        <w:jc w:val="both"/>
        <w:rPr>
          <w:rFonts w:eastAsiaTheme="minorHAnsi"/>
          <w:lang w:eastAsia="en-US"/>
        </w:rPr>
      </w:pPr>
      <w:r w:rsidRPr="00962695">
        <w:t xml:space="preserve">Жилищная обеспеченность на одного человека – не менее 33 </w:t>
      </w:r>
      <w:proofErr w:type="spellStart"/>
      <w:r w:rsidRPr="00962695">
        <w:t>кв.м</w:t>
      </w:r>
      <w:proofErr w:type="spellEnd"/>
      <w:r w:rsidRPr="00962695">
        <w:t>.</w:t>
      </w:r>
      <w:r w:rsidR="00D350E1" w:rsidRPr="00962695">
        <w:t xml:space="preserve"> </w:t>
      </w:r>
    </w:p>
    <w:p w14:paraId="2FFF3EF9" w14:textId="0BB24C63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520846">
        <w:rPr>
          <w:rFonts w:eastAsiaTheme="minorHAnsi"/>
          <w:lang w:eastAsia="en-US"/>
        </w:rPr>
        <w:t xml:space="preserve">4) площадь застройки проектируемых жилых домов, </w:t>
      </w:r>
      <w:r w:rsidR="00430FF2">
        <w:rPr>
          <w:rFonts w:eastAsiaTheme="minorHAnsi"/>
          <w:lang w:eastAsia="en-US"/>
        </w:rPr>
        <w:t xml:space="preserve">не более </w:t>
      </w:r>
      <w:r w:rsidR="00D14F94">
        <w:rPr>
          <w:rFonts w:eastAsiaTheme="minorHAnsi"/>
          <w:lang w:eastAsia="en-US"/>
        </w:rPr>
        <w:t>1</w:t>
      </w:r>
      <w:r w:rsidR="00CD0424">
        <w:rPr>
          <w:rFonts w:eastAsiaTheme="minorHAnsi"/>
          <w:lang w:eastAsia="en-US"/>
        </w:rPr>
        <w:t>772</w:t>
      </w:r>
      <w:r w:rsidR="00430FF2">
        <w:rPr>
          <w:rFonts w:eastAsiaTheme="minorHAnsi"/>
          <w:lang w:eastAsia="en-US"/>
        </w:rPr>
        <w:t xml:space="preserve"> </w:t>
      </w:r>
      <w:r w:rsidRPr="00520846">
        <w:rPr>
          <w:rFonts w:eastAsiaTheme="minorHAnsi"/>
          <w:lang w:eastAsia="en-US"/>
        </w:rPr>
        <w:t xml:space="preserve">в </w:t>
      </w:r>
      <w:proofErr w:type="spellStart"/>
      <w:r w:rsidRPr="00520846">
        <w:rPr>
          <w:rFonts w:eastAsiaTheme="minorHAnsi"/>
          <w:lang w:eastAsia="en-US"/>
        </w:rPr>
        <w:t>кв.м</w:t>
      </w:r>
      <w:proofErr w:type="spellEnd"/>
      <w:r w:rsidRPr="00520846">
        <w:rPr>
          <w:rFonts w:eastAsiaTheme="minorHAnsi"/>
          <w:lang w:eastAsia="en-US"/>
        </w:rPr>
        <w:t>. (К</w:t>
      </w:r>
      <w:r w:rsidRPr="00520846">
        <w:rPr>
          <w:rFonts w:eastAsiaTheme="minorHAnsi"/>
          <w:vertAlign w:val="subscript"/>
          <w:lang w:eastAsia="en-US"/>
        </w:rPr>
        <w:t>4</w:t>
      </w:r>
      <w:r w:rsidRPr="00520846">
        <w:rPr>
          <w:rFonts w:eastAsiaTheme="minorHAnsi"/>
          <w:lang w:eastAsia="en-US"/>
        </w:rPr>
        <w:t>)</w:t>
      </w:r>
      <w:r w:rsidR="00B94432">
        <w:rPr>
          <w:rFonts w:eastAsiaTheme="minorHAnsi"/>
          <w:lang w:eastAsia="en-US"/>
        </w:rPr>
        <w:t xml:space="preserve"> </w:t>
      </w:r>
      <w:r w:rsidR="00430FF2">
        <w:rPr>
          <w:rFonts w:eastAsiaTheme="minorHAnsi"/>
          <w:lang w:eastAsia="en-US"/>
        </w:rPr>
        <w:t>или</w:t>
      </w:r>
      <w:r>
        <w:rPr>
          <w:rFonts w:eastAsiaTheme="minorHAnsi"/>
          <w:lang w:eastAsia="en-US"/>
        </w:rPr>
        <w:t xml:space="preserve"> 40 %</w:t>
      </w:r>
      <w:r w:rsidRPr="00153F8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от общей площади земельного участка.</w:t>
      </w:r>
    </w:p>
    <w:p w14:paraId="37C59E67" w14:textId="77777777" w:rsidR="008D1AB2" w:rsidRDefault="008D1AB2" w:rsidP="008D1AB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общественных и дворовых территориях должны быть</w:t>
      </w:r>
      <w:r w:rsidRPr="00520846">
        <w:rPr>
          <w:rFonts w:eastAsiaTheme="minorHAnsi"/>
          <w:lang w:eastAsia="en-US"/>
        </w:rPr>
        <w:t xml:space="preserve"> детские игровые площадки, площадки для отдыха взрослого населения, площадки для занятий спортом</w:t>
      </w:r>
      <w:r>
        <w:rPr>
          <w:rFonts w:eastAsiaTheme="minorHAnsi"/>
          <w:lang w:eastAsia="en-US"/>
        </w:rPr>
        <w:t xml:space="preserve"> и т.д. согласно Своду правил.</w:t>
      </w:r>
    </w:p>
    <w:p w14:paraId="5229254A" w14:textId="37F42045" w:rsidR="008D1AB2" w:rsidRPr="008D1AB2" w:rsidRDefault="008D1AB2" w:rsidP="008D1AB2">
      <w:pPr>
        <w:shd w:val="clear" w:color="auto" w:fill="FFFFFF"/>
        <w:ind w:firstLine="708"/>
        <w:jc w:val="both"/>
      </w:pPr>
      <w:r>
        <w:t>П</w:t>
      </w:r>
      <w:r w:rsidRPr="00613C80">
        <w:t>ри проектировании озеленения применять максимально возможное озеленение территории.</w:t>
      </w:r>
      <w:r w:rsidRPr="004D3E7B">
        <w:t xml:space="preserve"> </w:t>
      </w:r>
    </w:p>
    <w:p w14:paraId="2CE49C0E" w14:textId="6D540E19" w:rsidR="00E70187" w:rsidRDefault="008D1AB2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E70187">
        <w:rPr>
          <w:rFonts w:eastAsiaTheme="minorHAnsi"/>
          <w:lang w:eastAsia="en-US"/>
        </w:rPr>
        <w:t>) поступление налоговых доходов от реализации масштабного инвестиционного проекта в бюджет Республики Тыва, в руб. (К</w:t>
      </w:r>
      <w:r>
        <w:rPr>
          <w:rFonts w:eastAsiaTheme="minorHAnsi"/>
          <w:vertAlign w:val="subscript"/>
          <w:lang w:eastAsia="en-US"/>
        </w:rPr>
        <w:t>5</w:t>
      </w:r>
      <w:r w:rsidR="00E70187">
        <w:rPr>
          <w:rFonts w:eastAsiaTheme="minorHAnsi"/>
          <w:lang w:eastAsia="en-US"/>
        </w:rPr>
        <w:t>),</w:t>
      </w:r>
    </w:p>
    <w:p w14:paraId="59439C14" w14:textId="77777777" w:rsidR="00E70187" w:rsidRDefault="00E70187" w:rsidP="00E70187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 иногороднего юридического лица обеспечить:</w:t>
      </w:r>
    </w:p>
    <w:p w14:paraId="11C780B0" w14:textId="3CB19950" w:rsidR="00E70187" w:rsidRDefault="00E70187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- регистрацию обособленного подразделения в УФНС России по Республике Тыва в соответствии с</w:t>
      </w:r>
      <w:r w:rsidR="00EA44EE">
        <w:rPr>
          <w:rFonts w:eastAsiaTheme="minorHAnsi"/>
          <w:lang w:eastAsia="en-US"/>
        </w:rPr>
        <w:t xml:space="preserve">о </w:t>
      </w:r>
      <w:hyperlink r:id="rId6" w:history="1">
        <w:r w:rsidRPr="00EA44EE">
          <w:rPr>
            <w:rFonts w:eastAsiaTheme="minorHAnsi"/>
            <w:lang w:eastAsia="en-US"/>
          </w:rPr>
          <w:t>стать</w:t>
        </w:r>
        <w:r w:rsidR="00EA44EE" w:rsidRPr="00EA44EE">
          <w:rPr>
            <w:rFonts w:eastAsiaTheme="minorHAnsi"/>
            <w:lang w:eastAsia="en-US"/>
          </w:rPr>
          <w:t>ей</w:t>
        </w:r>
        <w:r w:rsidRPr="00EA44EE">
          <w:rPr>
            <w:rFonts w:eastAsiaTheme="minorHAnsi"/>
            <w:lang w:eastAsia="en-US"/>
          </w:rPr>
          <w:t xml:space="preserve"> 83</w:t>
        </w:r>
      </w:hyperlink>
      <w:r>
        <w:rPr>
          <w:rFonts w:eastAsiaTheme="minorHAnsi"/>
          <w:lang w:eastAsia="en-US"/>
        </w:rPr>
        <w:t xml:space="preserve"> Налогового кодекса Российской Федерации;</w:t>
      </w:r>
    </w:p>
    <w:p w14:paraId="2DA0961D" w14:textId="170FE6D5" w:rsidR="00E70187" w:rsidRDefault="00E70187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EA44EE" w:rsidRPr="00EA44EE">
        <w:rPr>
          <w:rFonts w:eastAsiaTheme="minorHAnsi"/>
          <w:lang w:eastAsia="en-US"/>
        </w:rPr>
        <w:t>поступление налоговых и неналоговых поступлений, сборов, страховых взносов в консолидированный бюджет Республики Тыва в соответствии с требованиями Налогового кодекса Российской Федерации.</w:t>
      </w:r>
    </w:p>
    <w:p w14:paraId="22781EC7" w14:textId="77777777" w:rsidR="00F323C3" w:rsidRPr="008E7069" w:rsidRDefault="00F323C3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>Порядок оценки критериев</w:t>
      </w:r>
      <w:r w:rsidRPr="008E7069">
        <w:rPr>
          <w:sz w:val="28"/>
          <w:szCs w:val="28"/>
        </w:rPr>
        <w:t xml:space="preserve"> </w:t>
      </w:r>
      <w:r w:rsidRPr="008E7069">
        <w:rPr>
          <w:b/>
          <w:bCs/>
          <w:color w:val="383838"/>
          <w:sz w:val="28"/>
          <w:szCs w:val="28"/>
        </w:rPr>
        <w:t xml:space="preserve">оценки масштабного </w:t>
      </w:r>
    </w:p>
    <w:p w14:paraId="75418E28" w14:textId="77777777" w:rsidR="00F323C3" w:rsidRDefault="00F323C3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</w:rPr>
      </w:pPr>
      <w:r w:rsidRPr="008E7069">
        <w:rPr>
          <w:b/>
          <w:bCs/>
          <w:color w:val="383838"/>
          <w:sz w:val="28"/>
          <w:szCs w:val="28"/>
        </w:rPr>
        <w:t>инвестиционного проекта</w:t>
      </w:r>
    </w:p>
    <w:p w14:paraId="6EF79AE0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Решение Комиссии о соответствии масштабных инвестиционных проектов критериям принимается по сумме баллов, присвоенных им Комиссией по результатам оценки каждого из критериев отбора</w:t>
      </w:r>
      <w:r>
        <w:rPr>
          <w:rFonts w:eastAsiaTheme="minorHAnsi"/>
          <w:bCs/>
          <w:lang w:eastAsia="en-US"/>
        </w:rPr>
        <w:t>.</w:t>
      </w:r>
    </w:p>
    <w:p w14:paraId="2BFD7771" w14:textId="28936AC2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1. Критерий «</w:t>
      </w:r>
      <w:r>
        <w:rPr>
          <w:rFonts w:eastAsiaTheme="minorHAnsi"/>
          <w:lang w:eastAsia="en-US"/>
        </w:rPr>
        <w:t>срок реализации проекта» (</w:t>
      </w:r>
      <w:r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1</w:t>
      </w:r>
      <w:r>
        <w:rPr>
          <w:rFonts w:eastAsiaTheme="minorHAnsi"/>
          <w:bCs/>
          <w:lang w:eastAsia="en-US"/>
        </w:rPr>
        <w:t>)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5DBEB7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срок реализации проекта, в случае:</w:t>
      </w:r>
    </w:p>
    <w:p w14:paraId="50E4FDA9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- если запланировано строительство одного объекта капитального строительства (многоквартирного дома):</w:t>
      </w:r>
    </w:p>
    <w:p w14:paraId="7BE41688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более 5 лет - до 5 баллов;</w:t>
      </w:r>
    </w:p>
    <w:p w14:paraId="78414CF3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4 до 5 лет включительно - 10 баллов;</w:t>
      </w:r>
    </w:p>
    <w:p w14:paraId="7C31F5B1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3 до 4 лет включительно - 15 баллов;</w:t>
      </w:r>
    </w:p>
    <w:p w14:paraId="23AB8B6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2 до 3 лет включительно - 20 баллов;</w:t>
      </w:r>
    </w:p>
    <w:p w14:paraId="070FAAE4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2 года и менее - 25 баллов;</w:t>
      </w:r>
    </w:p>
    <w:p w14:paraId="7F1B905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- если запланировано строительство нескольких объектов капитального строительства (многоквартирных домов) по этапам, то оценивается срок строительства каждого этапа:</w:t>
      </w:r>
    </w:p>
    <w:p w14:paraId="5F7D5D8D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более 5 лет - до 5 баллов;</w:t>
      </w:r>
    </w:p>
    <w:p w14:paraId="677AE57A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4 до 5 лет включительно - 10 баллов;</w:t>
      </w:r>
    </w:p>
    <w:p w14:paraId="70C271CD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до 4 лет включительно - 15 баллов.</w:t>
      </w:r>
    </w:p>
    <w:p w14:paraId="6E94C8AB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Общий балл рассчитывается из суммы баллов каждого этапа;</w:t>
      </w:r>
    </w:p>
    <w:p w14:paraId="5CE34A6C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16AAE648" w14:textId="244C9240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2. Критерий «</w:t>
      </w:r>
      <w:r w:rsidRPr="00406EF6">
        <w:rPr>
          <w:rFonts w:eastAsiaTheme="minorHAnsi"/>
          <w:bCs/>
          <w:lang w:eastAsia="en-US"/>
        </w:rPr>
        <w:t xml:space="preserve">процент безвозмездной передачи в государственную или муниципальную собственность </w:t>
      </w:r>
      <w:r>
        <w:rPr>
          <w:rFonts w:eastAsiaTheme="minorHAnsi"/>
          <w:bCs/>
          <w:lang w:eastAsia="en-US"/>
        </w:rPr>
        <w:t xml:space="preserve">жилых и </w:t>
      </w:r>
      <w:r w:rsidRPr="00406EF6">
        <w:rPr>
          <w:rFonts w:eastAsiaTheme="minorHAnsi"/>
          <w:bCs/>
          <w:lang w:eastAsia="en-US"/>
        </w:rPr>
        <w:t>нежилых помещений от общей площади помещений в многоквартирн</w:t>
      </w:r>
      <w:r>
        <w:rPr>
          <w:rFonts w:eastAsiaTheme="minorHAnsi"/>
          <w:bCs/>
          <w:lang w:eastAsia="en-US"/>
        </w:rPr>
        <w:t>ых домах (многоквартирном доме)» (К</w:t>
      </w:r>
      <w:r>
        <w:rPr>
          <w:rFonts w:eastAsiaTheme="minorHAnsi"/>
          <w:bCs/>
          <w:vertAlign w:val="subscript"/>
          <w:lang w:eastAsia="en-US"/>
        </w:rPr>
        <w:t>2</w:t>
      </w:r>
      <w:r>
        <w:rPr>
          <w:rFonts w:eastAsiaTheme="minorHAnsi"/>
          <w:bCs/>
          <w:lang w:eastAsia="en-US"/>
        </w:rPr>
        <w:t>)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55111DA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2 процента - 5 баллов;</w:t>
      </w:r>
    </w:p>
    <w:p w14:paraId="0226ACCB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2 до 3 процентов - 10 баллов;</w:t>
      </w:r>
    </w:p>
    <w:p w14:paraId="20BF9DFF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3 до 4 процентов - 15 баллов;</w:t>
      </w:r>
    </w:p>
    <w:p w14:paraId="721D0698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свыше 4 процентов - 20 баллов.</w:t>
      </w:r>
    </w:p>
    <w:p w14:paraId="5E92E695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44A4DB96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3. Критерий «</w:t>
      </w:r>
      <w:r w:rsidRPr="0054132F">
        <w:rPr>
          <w:rFonts w:eastAsiaTheme="minorHAnsi"/>
          <w:bCs/>
          <w:lang w:eastAsia="en-US"/>
        </w:rPr>
        <w:t>обеспеченность жильем на одного человека</w:t>
      </w:r>
      <w:r>
        <w:rPr>
          <w:rFonts w:eastAsiaTheme="minorHAnsi"/>
          <w:bCs/>
          <w:lang w:eastAsia="en-US"/>
        </w:rPr>
        <w:t>»</w:t>
      </w:r>
      <w:r w:rsidRPr="0054132F">
        <w:rPr>
          <w:rFonts w:eastAsiaTheme="minorHAnsi"/>
          <w:bCs/>
          <w:lang w:eastAsia="en-US"/>
        </w:rPr>
        <w:t xml:space="preserve"> (К</w:t>
      </w:r>
      <w:r w:rsidRPr="0054132F">
        <w:rPr>
          <w:rFonts w:eastAsiaTheme="minorHAnsi"/>
          <w:bCs/>
          <w:vertAlign w:val="subscript"/>
          <w:lang w:eastAsia="en-US"/>
        </w:rPr>
        <w:t>3</w:t>
      </w:r>
      <w:r w:rsidRPr="0054132F">
        <w:rPr>
          <w:rFonts w:eastAsiaTheme="minorHAnsi"/>
          <w:bCs/>
          <w:lang w:eastAsia="en-US"/>
        </w:rPr>
        <w:t>)</w:t>
      </w:r>
      <w:r>
        <w:rPr>
          <w:rFonts w:eastAsiaTheme="minorHAnsi"/>
          <w:bCs/>
          <w:lang w:eastAsia="en-US"/>
        </w:rPr>
        <w:t xml:space="preserve">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0388F432" w14:textId="19E8690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 w:rsidR="002B66F0">
        <w:rPr>
          <w:rFonts w:eastAsiaTheme="minorHAnsi"/>
          <w:bCs/>
          <w:lang w:eastAsia="en-US"/>
        </w:rPr>
        <w:t>30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 w:rsidR="002B66F0">
        <w:rPr>
          <w:rFonts w:eastAsiaTheme="minorHAnsi"/>
          <w:bCs/>
          <w:lang w:eastAsia="en-US"/>
        </w:rPr>
        <w:t>3</w:t>
      </w:r>
      <w:r w:rsidRPr="0061606C">
        <w:rPr>
          <w:rFonts w:eastAsiaTheme="minorHAnsi"/>
          <w:bCs/>
          <w:lang w:eastAsia="en-US"/>
        </w:rPr>
        <w:t>.</w:t>
      </w:r>
    </w:p>
    <w:p w14:paraId="380CC874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Лучшим условием по указанному критерию признается предложение участника с наибольш</w:t>
      </w:r>
      <w:r>
        <w:rPr>
          <w:rFonts w:eastAsiaTheme="minorHAnsi"/>
          <w:bCs/>
          <w:lang w:eastAsia="en-US"/>
        </w:rPr>
        <w:t xml:space="preserve">им показателем по жилищной обеспеченности на 1 человека. </w:t>
      </w: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5D72DD03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 w:rsidRPr="002776A5">
        <w:rPr>
          <w:rFonts w:eastAsiaTheme="minorHAnsi"/>
          <w:bCs/>
          <w:vertAlign w:val="subscript"/>
          <w:lang w:eastAsia="en-US"/>
        </w:rPr>
        <w:t>3</w:t>
      </w:r>
      <w:r w:rsidRPr="0061606C">
        <w:rPr>
          <w:rFonts w:eastAsiaTheme="minorHAnsi"/>
          <w:bCs/>
          <w:lang w:eastAsia="en-US"/>
        </w:rPr>
        <w:t xml:space="preserve"> = КЗ * 100 * (</w:t>
      </w:r>
      <w:proofErr w:type="spellStart"/>
      <w:r w:rsidRPr="0061606C">
        <w:rPr>
          <w:rFonts w:eastAsiaTheme="minorHAnsi"/>
          <w:bCs/>
          <w:lang w:eastAsia="en-US"/>
        </w:rPr>
        <w:t>Кi</w:t>
      </w:r>
      <w:proofErr w:type="spellEnd"/>
      <w:r w:rsidRPr="0061606C">
        <w:rPr>
          <w:rFonts w:eastAsiaTheme="minorHAnsi"/>
          <w:bCs/>
          <w:lang w:eastAsia="en-US"/>
        </w:rPr>
        <w:t xml:space="preserve"> / </w:t>
      </w:r>
      <w:proofErr w:type="spellStart"/>
      <w:r w:rsidRPr="0061606C">
        <w:rPr>
          <w:rFonts w:eastAsiaTheme="minorHAnsi"/>
          <w:bCs/>
          <w:lang w:eastAsia="en-US"/>
        </w:rPr>
        <w:t>Кmax</w:t>
      </w:r>
      <w:proofErr w:type="spellEnd"/>
      <w:r w:rsidRPr="0061606C">
        <w:rPr>
          <w:rFonts w:eastAsiaTheme="minorHAnsi"/>
          <w:bCs/>
          <w:lang w:eastAsia="en-US"/>
        </w:rPr>
        <w:t>), где:</w:t>
      </w:r>
    </w:p>
    <w:p w14:paraId="1A9591E3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 xml:space="preserve">3 </w:t>
      </w:r>
      <w:r>
        <w:rPr>
          <w:rFonts w:eastAsiaTheme="minorHAnsi"/>
          <w:bCs/>
          <w:lang w:eastAsia="en-US"/>
        </w:rPr>
        <w:t xml:space="preserve">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770A641D" w14:textId="4B76A740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коэффициент значимости критерия (0,</w:t>
      </w:r>
      <w:r w:rsidR="002B66F0">
        <w:rPr>
          <w:rFonts w:eastAsiaTheme="minorHAnsi"/>
          <w:bCs/>
          <w:lang w:eastAsia="en-US"/>
        </w:rPr>
        <w:t>3</w:t>
      </w:r>
      <w:r w:rsidRPr="0061606C">
        <w:rPr>
          <w:rFonts w:eastAsiaTheme="minorHAnsi"/>
          <w:bCs/>
          <w:lang w:eastAsia="en-US"/>
        </w:rPr>
        <w:t>);</w:t>
      </w:r>
    </w:p>
    <w:p w14:paraId="64AFA4A5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61606C">
        <w:rPr>
          <w:rFonts w:eastAsiaTheme="minorHAnsi"/>
          <w:bCs/>
          <w:lang w:eastAsia="en-US"/>
        </w:rPr>
        <w:t>Кi</w:t>
      </w:r>
      <w:proofErr w:type="spellEnd"/>
      <w:r w:rsidRPr="0061606C">
        <w:rPr>
          <w:rFonts w:eastAsiaTheme="minorHAnsi"/>
          <w:bCs/>
          <w:lang w:eastAsia="en-US"/>
        </w:rPr>
        <w:t xml:space="preserve"> - предложение участника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, заявка которого оценивается;</w:t>
      </w:r>
    </w:p>
    <w:p w14:paraId="414C2E60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color w:val="383838"/>
        </w:rPr>
      </w:pP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 xml:space="preserve"> - максимальное предложение из всех участников по критерию</w:t>
      </w:r>
      <w:r>
        <w:rPr>
          <w:rFonts w:eastAsiaTheme="minorHAnsi"/>
          <w:bCs/>
          <w:lang w:eastAsia="en-US"/>
        </w:rPr>
        <w:t>.</w:t>
      </w:r>
    </w:p>
    <w:p w14:paraId="229BE9F3" w14:textId="3A736639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color w:val="383838"/>
        </w:rPr>
        <w:t>При несоблюдении условия «ж</w:t>
      </w:r>
      <w:r w:rsidRPr="008E7069">
        <w:rPr>
          <w:color w:val="383838"/>
        </w:rPr>
        <w:t xml:space="preserve">илищная обеспеченность на одного человека – не менее 33 </w:t>
      </w:r>
      <w:proofErr w:type="spellStart"/>
      <w:r w:rsidRPr="008E7069">
        <w:rPr>
          <w:color w:val="383838"/>
        </w:rPr>
        <w:t>кв.м</w:t>
      </w:r>
      <w:proofErr w:type="spellEnd"/>
      <w:r w:rsidRPr="008E7069">
        <w:rPr>
          <w:color w:val="383838"/>
        </w:rPr>
        <w:t>.</w:t>
      </w:r>
      <w:r>
        <w:rPr>
          <w:color w:val="383838"/>
        </w:rPr>
        <w:t xml:space="preserve">», то </w:t>
      </w:r>
      <w:r w:rsidRPr="007920E1">
        <w:rPr>
          <w:color w:val="383838"/>
        </w:rPr>
        <w:t xml:space="preserve">значения баллов по </w:t>
      </w:r>
      <w:r>
        <w:rPr>
          <w:color w:val="383838"/>
        </w:rPr>
        <w:t>данному</w:t>
      </w:r>
      <w:r w:rsidRPr="007920E1">
        <w:rPr>
          <w:color w:val="383838"/>
        </w:rPr>
        <w:t xml:space="preserve"> критери</w:t>
      </w:r>
      <w:r>
        <w:rPr>
          <w:color w:val="383838"/>
        </w:rPr>
        <w:t>ю</w:t>
      </w:r>
      <w:r w:rsidRPr="007920E1">
        <w:rPr>
          <w:color w:val="383838"/>
        </w:rPr>
        <w:t xml:space="preserve"> принимается равным нулю</w:t>
      </w:r>
      <w:r>
        <w:rPr>
          <w:color w:val="383838"/>
        </w:rPr>
        <w:t>.</w:t>
      </w:r>
    </w:p>
    <w:p w14:paraId="526AD748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67D1D459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4. </w:t>
      </w:r>
      <w:r w:rsidRPr="008E7069">
        <w:rPr>
          <w:rFonts w:eastAsiaTheme="minorHAnsi"/>
          <w:bCs/>
          <w:lang w:eastAsia="en-US"/>
        </w:rPr>
        <w:t>Критерий «площадь застройки проектируем</w:t>
      </w:r>
      <w:r>
        <w:rPr>
          <w:rFonts w:eastAsiaTheme="minorHAnsi"/>
          <w:bCs/>
          <w:lang w:eastAsia="en-US"/>
        </w:rPr>
        <w:t>ых</w:t>
      </w:r>
      <w:r w:rsidRPr="008E7069">
        <w:rPr>
          <w:rFonts w:eastAsiaTheme="minorHAnsi"/>
          <w:bCs/>
          <w:lang w:eastAsia="en-US"/>
        </w:rPr>
        <w:t xml:space="preserve"> жил</w:t>
      </w:r>
      <w:r>
        <w:rPr>
          <w:rFonts w:eastAsiaTheme="minorHAnsi"/>
          <w:bCs/>
          <w:lang w:eastAsia="en-US"/>
        </w:rPr>
        <w:t>ых</w:t>
      </w:r>
      <w:r w:rsidRPr="008E7069">
        <w:rPr>
          <w:rFonts w:eastAsiaTheme="minorHAnsi"/>
          <w:bCs/>
          <w:lang w:eastAsia="en-US"/>
        </w:rPr>
        <w:t xml:space="preserve"> дом</w:t>
      </w:r>
      <w:r>
        <w:rPr>
          <w:rFonts w:eastAsiaTheme="minorHAnsi"/>
          <w:bCs/>
          <w:lang w:eastAsia="en-US"/>
        </w:rPr>
        <w:t xml:space="preserve">ов» </w:t>
      </w:r>
      <w:r w:rsidRPr="008E7069">
        <w:rPr>
          <w:rFonts w:eastAsiaTheme="minorHAnsi"/>
          <w:bCs/>
          <w:lang w:eastAsia="en-US"/>
        </w:rPr>
        <w:t>(К</w:t>
      </w:r>
      <w:r w:rsidRPr="005D1E07">
        <w:rPr>
          <w:rFonts w:eastAsiaTheme="minorHAnsi"/>
          <w:bCs/>
          <w:vertAlign w:val="subscript"/>
          <w:lang w:eastAsia="en-US"/>
        </w:rPr>
        <w:t>4</w:t>
      </w:r>
      <w:r w:rsidRPr="008E7069">
        <w:rPr>
          <w:rFonts w:eastAsiaTheme="minorHAnsi"/>
          <w:bCs/>
          <w:lang w:eastAsia="en-US"/>
        </w:rPr>
        <w:t>) оценивается следующим образом:</w:t>
      </w:r>
    </w:p>
    <w:p w14:paraId="77CC4973" w14:textId="32DC0E80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 w:rsidR="002B66F0"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 w:rsidR="002B66F0">
        <w:rPr>
          <w:rFonts w:eastAsiaTheme="minorHAnsi"/>
          <w:bCs/>
          <w:lang w:eastAsia="en-US"/>
        </w:rPr>
        <w:t>3</w:t>
      </w:r>
      <w:r w:rsidR="00C120E7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.</w:t>
      </w:r>
    </w:p>
    <w:p w14:paraId="732AA8ED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469F7885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4</w:t>
      </w:r>
      <w:r w:rsidRPr="0061606C">
        <w:rPr>
          <w:rFonts w:eastAsiaTheme="minorHAnsi"/>
          <w:bCs/>
          <w:lang w:eastAsia="en-US"/>
        </w:rPr>
        <w:t xml:space="preserve"> = КЗ * 100 * (К</w:t>
      </w:r>
      <w:r>
        <w:rPr>
          <w:rFonts w:eastAsiaTheme="minorHAnsi"/>
          <w:bCs/>
          <w:lang w:val="en-US" w:eastAsia="en-US"/>
        </w:rPr>
        <w:t>min</w:t>
      </w:r>
      <w:r w:rsidRPr="0061606C">
        <w:rPr>
          <w:rFonts w:eastAsiaTheme="minorHAnsi"/>
          <w:bCs/>
          <w:lang w:eastAsia="en-US"/>
        </w:rPr>
        <w:t xml:space="preserve"> / К</w:t>
      </w:r>
      <w:proofErr w:type="spellStart"/>
      <w:r>
        <w:rPr>
          <w:rFonts w:eastAsiaTheme="minorHAnsi"/>
          <w:bCs/>
          <w:lang w:val="en-US" w:eastAsia="en-US"/>
        </w:rPr>
        <w:t>i</w:t>
      </w:r>
      <w:proofErr w:type="spellEnd"/>
      <w:r w:rsidRPr="0061606C">
        <w:rPr>
          <w:rFonts w:eastAsiaTheme="minorHAnsi"/>
          <w:bCs/>
          <w:lang w:eastAsia="en-US"/>
        </w:rPr>
        <w:t>), где:</w:t>
      </w:r>
    </w:p>
    <w:p w14:paraId="6EDF59DC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4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09873B12" w14:textId="72E13961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lastRenderedPageBreak/>
        <w:t>К</w:t>
      </w:r>
      <w:r w:rsidRPr="00EA44EE">
        <w:rPr>
          <w:rFonts w:eastAsiaTheme="minorHAnsi"/>
          <w:bCs/>
          <w:vertAlign w:val="subscript"/>
          <w:lang w:eastAsia="en-US"/>
        </w:rPr>
        <w:t>З</w:t>
      </w:r>
      <w:r w:rsidRPr="0061606C">
        <w:rPr>
          <w:rFonts w:eastAsiaTheme="minorHAnsi"/>
          <w:bCs/>
          <w:lang w:eastAsia="en-US"/>
        </w:rPr>
        <w:t xml:space="preserve"> - коэффициент значимости критерия (0,</w:t>
      </w:r>
      <w:r w:rsidR="002B66F0"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);</w:t>
      </w:r>
    </w:p>
    <w:p w14:paraId="23F1D59E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61606C">
        <w:rPr>
          <w:rFonts w:eastAsiaTheme="minorHAnsi"/>
          <w:bCs/>
          <w:lang w:eastAsia="en-US"/>
        </w:rPr>
        <w:t>Кi</w:t>
      </w:r>
      <w:proofErr w:type="spellEnd"/>
      <w:r w:rsidRPr="0061606C">
        <w:rPr>
          <w:rFonts w:eastAsiaTheme="minorHAnsi"/>
          <w:bCs/>
          <w:lang w:eastAsia="en-US"/>
        </w:rPr>
        <w:t xml:space="preserve"> - предложение участника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, заявка которого оценивается;</w:t>
      </w:r>
    </w:p>
    <w:p w14:paraId="0F9CCB18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lang w:val="en-US" w:eastAsia="en-US"/>
        </w:rPr>
        <w:t>min</w:t>
      </w:r>
      <w:r w:rsidRPr="0061606C">
        <w:rPr>
          <w:rFonts w:eastAsiaTheme="minorHAnsi"/>
          <w:bCs/>
          <w:lang w:eastAsia="en-US"/>
        </w:rPr>
        <w:t xml:space="preserve"> - </w:t>
      </w:r>
      <w:r w:rsidRPr="00FC549F">
        <w:rPr>
          <w:rFonts w:eastAsiaTheme="minorHAnsi"/>
          <w:bCs/>
          <w:lang w:eastAsia="en-US"/>
        </w:rPr>
        <w:t xml:space="preserve">значение критерия </w:t>
      </w:r>
      <w:r>
        <w:rPr>
          <w:rFonts w:eastAsiaTheme="minorHAnsi"/>
          <w:bCs/>
          <w:lang w:eastAsia="en-US"/>
        </w:rPr>
        <w:t>4</w:t>
      </w:r>
      <w:r w:rsidRPr="00FC549F">
        <w:rPr>
          <w:rFonts w:eastAsiaTheme="minorHAnsi"/>
          <w:bCs/>
          <w:lang w:eastAsia="en-US"/>
        </w:rPr>
        <w:t xml:space="preserve">, минимальное среди предложений участников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.</w:t>
      </w:r>
    </w:p>
    <w:p w14:paraId="5500064D" w14:textId="77395B59" w:rsidR="00F323C3" w:rsidRDefault="00F323C3" w:rsidP="008D1AB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920E1">
        <w:rPr>
          <w:rFonts w:eastAsiaTheme="minorHAnsi"/>
          <w:bCs/>
          <w:lang w:eastAsia="en-US"/>
        </w:rPr>
        <w:t>При несоблюдении условия «</w:t>
      </w:r>
      <w:r w:rsidRPr="009E7DA0">
        <w:rPr>
          <w:rFonts w:eastAsiaTheme="minorHAnsi"/>
          <w:bCs/>
          <w:lang w:eastAsia="en-US"/>
        </w:rPr>
        <w:t>площадь застр</w:t>
      </w:r>
      <w:r>
        <w:rPr>
          <w:rFonts w:eastAsiaTheme="minorHAnsi"/>
          <w:bCs/>
          <w:lang w:eastAsia="en-US"/>
        </w:rPr>
        <w:t xml:space="preserve">ойки проектируемых жилых домов </w:t>
      </w:r>
      <w:r w:rsidRPr="009E7DA0">
        <w:rPr>
          <w:rFonts w:eastAsiaTheme="minorHAnsi"/>
          <w:bCs/>
          <w:lang w:eastAsia="en-US"/>
        </w:rPr>
        <w:t xml:space="preserve">– </w:t>
      </w:r>
      <w:r w:rsidR="002B66F0" w:rsidRPr="002B66F0">
        <w:rPr>
          <w:rFonts w:eastAsiaTheme="minorHAnsi"/>
          <w:bCs/>
          <w:lang w:eastAsia="en-US"/>
        </w:rPr>
        <w:t xml:space="preserve">не более 1772 в </w:t>
      </w:r>
      <w:proofErr w:type="spellStart"/>
      <w:r w:rsidR="002B66F0" w:rsidRPr="002B66F0">
        <w:rPr>
          <w:rFonts w:eastAsiaTheme="minorHAnsi"/>
          <w:bCs/>
          <w:lang w:eastAsia="en-US"/>
        </w:rPr>
        <w:t>кв.м</w:t>
      </w:r>
      <w:proofErr w:type="spellEnd"/>
      <w:r w:rsidR="002B66F0" w:rsidRPr="002B66F0">
        <w:rPr>
          <w:rFonts w:eastAsiaTheme="minorHAnsi"/>
          <w:bCs/>
          <w:lang w:eastAsia="en-US"/>
        </w:rPr>
        <w:t>.</w:t>
      </w:r>
      <w:r w:rsidR="002B66F0">
        <w:rPr>
          <w:rFonts w:eastAsiaTheme="minorHAnsi"/>
          <w:bCs/>
          <w:lang w:eastAsia="en-US"/>
        </w:rPr>
        <w:t xml:space="preserve"> </w:t>
      </w:r>
      <w:r w:rsidR="002B66F0" w:rsidRPr="002B66F0">
        <w:rPr>
          <w:rFonts w:eastAsiaTheme="minorHAnsi"/>
          <w:bCs/>
          <w:lang w:eastAsia="en-US"/>
        </w:rPr>
        <w:t>или 40 %</w:t>
      </w:r>
      <w:r w:rsidRPr="007920E1">
        <w:rPr>
          <w:rFonts w:eastAsiaTheme="minorHAnsi"/>
          <w:bCs/>
          <w:lang w:eastAsia="en-US"/>
        </w:rPr>
        <w:t>»</w:t>
      </w:r>
      <w:r>
        <w:rPr>
          <w:rFonts w:eastAsiaTheme="minorHAnsi"/>
          <w:bCs/>
          <w:lang w:eastAsia="en-US"/>
        </w:rPr>
        <w:t>, то</w:t>
      </w:r>
      <w:r w:rsidRPr="007920E1">
        <w:rPr>
          <w:rFonts w:eastAsiaTheme="minorHAnsi"/>
          <w:bCs/>
          <w:lang w:eastAsia="en-US"/>
        </w:rPr>
        <w:t xml:space="preserve"> значения баллов по данному критерию принимается равным нулю.</w:t>
      </w:r>
    </w:p>
    <w:p w14:paraId="0BA78356" w14:textId="5758C427" w:rsidR="00F323C3" w:rsidRPr="00105332" w:rsidRDefault="00F323C3" w:rsidP="008D1AB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5. Критерий «</w:t>
      </w:r>
      <w:r w:rsidRPr="00E36354">
        <w:rPr>
          <w:rFonts w:eastAsiaTheme="minorHAnsi"/>
          <w:bCs/>
          <w:lang w:eastAsia="en-US"/>
        </w:rPr>
        <w:t>поступление налоговых доходов от реализации масштабного инвестиционного проекта</w:t>
      </w:r>
      <w:r>
        <w:rPr>
          <w:rFonts w:eastAsiaTheme="minorHAnsi"/>
          <w:bCs/>
          <w:lang w:eastAsia="en-US"/>
        </w:rPr>
        <w:t xml:space="preserve"> в бюджет Республики Тыва» </w:t>
      </w:r>
      <w:r w:rsidRPr="00E36354">
        <w:rPr>
          <w:rFonts w:eastAsiaTheme="minorHAnsi"/>
          <w:bCs/>
          <w:lang w:eastAsia="en-US"/>
        </w:rPr>
        <w:t>(К</w:t>
      </w:r>
      <w:r w:rsidR="00523BB5">
        <w:rPr>
          <w:rFonts w:eastAsiaTheme="minorHAnsi"/>
          <w:bCs/>
          <w:vertAlign w:val="subscript"/>
          <w:lang w:eastAsia="en-US"/>
        </w:rPr>
        <w:t>5</w:t>
      </w:r>
      <w:r w:rsidRPr="00E36354">
        <w:rPr>
          <w:rFonts w:eastAsiaTheme="minorHAnsi"/>
          <w:bCs/>
          <w:lang w:eastAsia="en-US"/>
        </w:rPr>
        <w:t>)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4662B06" w14:textId="18F376BE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 w:rsidR="002B66F0"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 w:rsidR="002B66F0"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.</w:t>
      </w:r>
    </w:p>
    <w:p w14:paraId="4E8D422C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1C306648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6</w:t>
      </w:r>
      <w:r w:rsidRPr="0061606C">
        <w:rPr>
          <w:rFonts w:eastAsiaTheme="minorHAnsi"/>
          <w:bCs/>
          <w:lang w:eastAsia="en-US"/>
        </w:rPr>
        <w:t xml:space="preserve"> = </w:t>
      </w:r>
      <w:r w:rsidRPr="007063C5">
        <w:rPr>
          <w:rFonts w:eastAsiaTheme="minorHAnsi"/>
          <w:bCs/>
          <w:lang w:eastAsia="en-US"/>
        </w:rPr>
        <w:t>КЗ * 100 * (</w:t>
      </w:r>
      <w:proofErr w:type="spellStart"/>
      <w:r w:rsidRPr="007063C5">
        <w:rPr>
          <w:rFonts w:eastAsiaTheme="minorHAnsi"/>
          <w:bCs/>
          <w:lang w:eastAsia="en-US"/>
        </w:rPr>
        <w:t>Кi</w:t>
      </w:r>
      <w:proofErr w:type="spellEnd"/>
      <w:r w:rsidRPr="007063C5">
        <w:rPr>
          <w:rFonts w:eastAsiaTheme="minorHAnsi"/>
          <w:bCs/>
          <w:lang w:eastAsia="en-US"/>
        </w:rPr>
        <w:t xml:space="preserve"> / </w:t>
      </w: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>)</w:t>
      </w:r>
      <w:r w:rsidRPr="0061606C">
        <w:rPr>
          <w:rFonts w:eastAsiaTheme="minorHAnsi"/>
          <w:bCs/>
          <w:lang w:eastAsia="en-US"/>
        </w:rPr>
        <w:t>, где:</w:t>
      </w:r>
    </w:p>
    <w:p w14:paraId="07D098E6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6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688660A1" w14:textId="10620881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</w:t>
      </w:r>
      <w:r>
        <w:rPr>
          <w:rFonts w:eastAsiaTheme="minorHAnsi"/>
          <w:bCs/>
          <w:lang w:eastAsia="en-US"/>
        </w:rPr>
        <w:t>фициент значимости критерия (0,</w:t>
      </w:r>
      <w:r w:rsidR="002B66F0"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);</w:t>
      </w:r>
    </w:p>
    <w:p w14:paraId="0635FFB8" w14:textId="77777777" w:rsidR="00F323C3" w:rsidRPr="007063C5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7063C5">
        <w:rPr>
          <w:rFonts w:eastAsiaTheme="minorHAnsi"/>
          <w:bCs/>
          <w:lang w:eastAsia="en-US"/>
        </w:rPr>
        <w:t>Кi</w:t>
      </w:r>
      <w:proofErr w:type="spellEnd"/>
      <w:r w:rsidRPr="007063C5">
        <w:rPr>
          <w:rFonts w:eastAsiaTheme="minorHAnsi"/>
          <w:bCs/>
          <w:lang w:eastAsia="en-US"/>
        </w:rPr>
        <w:t xml:space="preserve"> - предложение участника отбора, заявка которого оценивается;</w:t>
      </w:r>
    </w:p>
    <w:p w14:paraId="609FF9A7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 xml:space="preserve"> - максимальное предложение из всех участников по критерию.</w:t>
      </w:r>
    </w:p>
    <w:p w14:paraId="74396444" w14:textId="77777777" w:rsidR="00F323C3" w:rsidRDefault="00F323C3" w:rsidP="00F323C3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lang w:eastAsia="en-US"/>
        </w:rPr>
      </w:pPr>
    </w:p>
    <w:p w14:paraId="33FCE3BE" w14:textId="6A856ED5" w:rsidR="00E24DF1" w:rsidRDefault="00F323C3" w:rsidP="00E24DF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C0B63">
        <w:rPr>
          <w:rFonts w:eastAsiaTheme="minorHAnsi"/>
          <w:b/>
          <w:bCs/>
          <w:lang w:eastAsia="en-US"/>
        </w:rPr>
        <w:t>Подведение итогов:</w:t>
      </w:r>
      <w:r w:rsidR="00E24DF1" w:rsidRPr="00E24DF1">
        <w:rPr>
          <w:rFonts w:eastAsiaTheme="minorHAnsi"/>
          <w:bCs/>
          <w:lang w:eastAsia="en-US"/>
        </w:rPr>
        <w:t xml:space="preserve"> </w:t>
      </w:r>
      <w:r w:rsidR="00E24DF1" w:rsidRPr="006C0B63">
        <w:rPr>
          <w:rFonts w:eastAsiaTheme="minorHAnsi"/>
          <w:bCs/>
          <w:lang w:eastAsia="en-US"/>
        </w:rPr>
        <w:t>Общее количество баллов, присуждаемых проекту i-го участника отбора, определяется суммированием баллов, присужденных предложению i-го участника отбора по всем критериям.</w:t>
      </w:r>
    </w:p>
    <w:p w14:paraId="07B9AFF1" w14:textId="77777777" w:rsidR="00E24DF1" w:rsidRPr="00105332" w:rsidRDefault="00E24DF1" w:rsidP="00E24DF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E36354">
        <w:rPr>
          <w:rFonts w:eastAsiaTheme="minorHAnsi"/>
          <w:bCs/>
          <w:lang w:eastAsia="en-US"/>
        </w:rPr>
        <w:t xml:space="preserve">Проект, набравший наибольшее количество баллов, </w:t>
      </w:r>
      <w:r>
        <w:rPr>
          <w:rFonts w:eastAsiaTheme="minorHAnsi"/>
          <w:bCs/>
          <w:lang w:eastAsia="en-US"/>
        </w:rPr>
        <w:t>выносится на принятие решения Комиссии путем голосования членами Комиссии</w:t>
      </w:r>
      <w:r w:rsidRPr="00E36354">
        <w:rPr>
          <w:rFonts w:eastAsiaTheme="minorHAnsi"/>
          <w:bCs/>
          <w:lang w:eastAsia="en-US"/>
        </w:rPr>
        <w:t xml:space="preserve">. При равенстве </w:t>
      </w:r>
      <w:r>
        <w:rPr>
          <w:rFonts w:eastAsiaTheme="minorHAnsi"/>
          <w:bCs/>
          <w:lang w:eastAsia="en-US"/>
        </w:rPr>
        <w:t>голосов</w:t>
      </w:r>
      <w:r w:rsidRPr="00E36354">
        <w:rPr>
          <w:rFonts w:eastAsiaTheme="minorHAnsi"/>
          <w:bCs/>
          <w:lang w:eastAsia="en-US"/>
        </w:rPr>
        <w:t xml:space="preserve"> принимается решение, за которое голосовал председатель Комиссии.</w:t>
      </w:r>
    </w:p>
    <w:p w14:paraId="799F61B3" w14:textId="77777777" w:rsidR="00E24DF1" w:rsidRDefault="00E24DF1" w:rsidP="00E24DF1">
      <w:pPr>
        <w:autoSpaceDE w:val="0"/>
        <w:autoSpaceDN w:val="0"/>
        <w:adjustRightInd w:val="0"/>
        <w:ind w:firstLine="539"/>
        <w:contextualSpacing/>
        <w:jc w:val="both"/>
        <w:rPr>
          <w:bCs/>
        </w:rPr>
      </w:pPr>
      <w:r w:rsidRPr="00A61AB5">
        <w:rPr>
          <w:rFonts w:eastAsiaTheme="minorHAnsi"/>
          <w:lang w:eastAsia="en-US"/>
        </w:rPr>
        <w:t xml:space="preserve">В случае отсутствия у иногороднего юридического лица регистрации обособленного подразделения в УФНС России по Республике Тыва в соответствии </w:t>
      </w:r>
      <w:r w:rsidRPr="00942233">
        <w:rPr>
          <w:rFonts w:eastAsiaTheme="minorHAnsi"/>
          <w:lang w:eastAsia="en-US"/>
        </w:rPr>
        <w:t>со статьей 83</w:t>
      </w:r>
      <w:r w:rsidRPr="00A61AB5">
        <w:rPr>
          <w:rFonts w:eastAsiaTheme="minorHAnsi"/>
          <w:lang w:eastAsia="en-US"/>
        </w:rPr>
        <w:t xml:space="preserve"> Налогового кодекса Российской Федерации, то значения баллов по всем критериям </w:t>
      </w:r>
      <w:r>
        <w:rPr>
          <w:rFonts w:eastAsiaTheme="minorHAnsi"/>
          <w:bCs/>
          <w:lang w:eastAsia="en-US"/>
        </w:rPr>
        <w:t>принимается равным нулю, и проект не рассматривается Комиссией.</w:t>
      </w:r>
    </w:p>
    <w:p w14:paraId="0ACE2D53" w14:textId="72741639" w:rsidR="00F323C3" w:rsidRPr="008D1AB2" w:rsidRDefault="00F323C3" w:rsidP="00E24DF1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>
        <w:rPr>
          <w:rFonts w:eastAsiaTheme="minorHAnsi"/>
          <w:bCs/>
          <w:lang w:eastAsia="en-US"/>
        </w:rPr>
        <w:t xml:space="preserve"> </w:t>
      </w:r>
    </w:p>
    <w:p w14:paraId="22AD7BE2" w14:textId="77777777" w:rsidR="00F323C3" w:rsidRDefault="00F323C3" w:rsidP="00F323C3"/>
    <w:p w14:paraId="3B7E459E" w14:textId="77777777" w:rsidR="00AE0D50" w:rsidRDefault="00AE0D50"/>
    <w:sectPr w:rsidR="00AE0D50" w:rsidSect="00897C64">
      <w:pgSz w:w="11906" w:h="16838" w:code="9"/>
      <w:pgMar w:top="567" w:right="709" w:bottom="567" w:left="1134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1DC5"/>
    <w:multiLevelType w:val="hybridMultilevel"/>
    <w:tmpl w:val="4B988768"/>
    <w:lvl w:ilvl="0" w:tplc="3A228410">
      <w:start w:val="1"/>
      <w:numFmt w:val="decimal"/>
      <w:lvlText w:val="%1."/>
      <w:lvlJc w:val="left"/>
      <w:pPr>
        <w:ind w:left="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EBB2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FA79C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8A204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36D73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F8A34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BA7D8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E65ADE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0D6A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8633868"/>
    <w:multiLevelType w:val="hybridMultilevel"/>
    <w:tmpl w:val="ADEE34A0"/>
    <w:lvl w:ilvl="0" w:tplc="4D6C771C">
      <w:start w:val="1"/>
      <w:numFmt w:val="decimal"/>
      <w:lvlText w:val="%1."/>
      <w:lvlJc w:val="left"/>
      <w:pPr>
        <w:ind w:left="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E7D6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B2ADB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8EBE2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8AEA1A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6048E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CCDC6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C23B4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2AEFF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37"/>
    <w:rsid w:val="00031CF4"/>
    <w:rsid w:val="00074F8E"/>
    <w:rsid w:val="000C5E5D"/>
    <w:rsid w:val="00105823"/>
    <w:rsid w:val="00125E66"/>
    <w:rsid w:val="001A7474"/>
    <w:rsid w:val="001B3DE4"/>
    <w:rsid w:val="001F10E7"/>
    <w:rsid w:val="002B66F0"/>
    <w:rsid w:val="002B674B"/>
    <w:rsid w:val="002D3287"/>
    <w:rsid w:val="00317640"/>
    <w:rsid w:val="00341641"/>
    <w:rsid w:val="00385FF6"/>
    <w:rsid w:val="00404B37"/>
    <w:rsid w:val="00415B4C"/>
    <w:rsid w:val="00430FF2"/>
    <w:rsid w:val="00436346"/>
    <w:rsid w:val="00457EA6"/>
    <w:rsid w:val="00491079"/>
    <w:rsid w:val="00493236"/>
    <w:rsid w:val="004B4FFE"/>
    <w:rsid w:val="00512982"/>
    <w:rsid w:val="00523BB5"/>
    <w:rsid w:val="00536E7D"/>
    <w:rsid w:val="006A3BA2"/>
    <w:rsid w:val="006C2ECB"/>
    <w:rsid w:val="006D71DB"/>
    <w:rsid w:val="00703434"/>
    <w:rsid w:val="007A4778"/>
    <w:rsid w:val="00875C24"/>
    <w:rsid w:val="008B76C0"/>
    <w:rsid w:val="008D1AB2"/>
    <w:rsid w:val="00962695"/>
    <w:rsid w:val="00962E21"/>
    <w:rsid w:val="00AE0D50"/>
    <w:rsid w:val="00AF4F9A"/>
    <w:rsid w:val="00B94432"/>
    <w:rsid w:val="00C120E7"/>
    <w:rsid w:val="00CA048D"/>
    <w:rsid w:val="00CD0424"/>
    <w:rsid w:val="00D14F94"/>
    <w:rsid w:val="00D350E1"/>
    <w:rsid w:val="00D71972"/>
    <w:rsid w:val="00E24DF1"/>
    <w:rsid w:val="00E70187"/>
    <w:rsid w:val="00E83553"/>
    <w:rsid w:val="00E85E08"/>
    <w:rsid w:val="00EA44EE"/>
    <w:rsid w:val="00F3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1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74F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,Абзац основного текста,Рисунок,Bullet Number"/>
    <w:basedOn w:val="a"/>
    <w:link w:val="a4"/>
    <w:uiPriority w:val="34"/>
    <w:qFormat/>
    <w:rsid w:val="00F323C3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3"/>
    <w:uiPriority w:val="34"/>
    <w:locked/>
    <w:rsid w:val="00F323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323C3"/>
    <w:rPr>
      <w:color w:val="0563C1" w:themeColor="hyperlink"/>
      <w:u w:val="single"/>
    </w:rPr>
  </w:style>
  <w:style w:type="paragraph" w:customStyle="1" w:styleId="Default">
    <w:name w:val="Default"/>
    <w:rsid w:val="00F323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32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63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63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74F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,Абзац основного текста,Рисунок,Bullet Number"/>
    <w:basedOn w:val="a"/>
    <w:link w:val="a4"/>
    <w:uiPriority w:val="34"/>
    <w:qFormat/>
    <w:rsid w:val="00F323C3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3"/>
    <w:uiPriority w:val="34"/>
    <w:locked/>
    <w:rsid w:val="00F323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323C3"/>
    <w:rPr>
      <w:color w:val="0563C1" w:themeColor="hyperlink"/>
      <w:u w:val="single"/>
    </w:rPr>
  </w:style>
  <w:style w:type="paragraph" w:customStyle="1" w:styleId="Default">
    <w:name w:val="Default"/>
    <w:rsid w:val="00F323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32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63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63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130&amp;dst=45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2706</Words>
  <Characters>15429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</dc:creator>
  <cp:lastModifiedBy>japansamuray</cp:lastModifiedBy>
  <cp:revision>2</cp:revision>
  <cp:lastPrinted>2026-02-25T04:22:00Z</cp:lastPrinted>
  <dcterms:created xsi:type="dcterms:W3CDTF">2026-02-26T01:35:00Z</dcterms:created>
  <dcterms:modified xsi:type="dcterms:W3CDTF">2026-02-26T01:35:00Z</dcterms:modified>
</cp:coreProperties>
</file>